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5088" w14:textId="49468BF6" w:rsidR="00FD64AC" w:rsidRPr="00346FAC" w:rsidRDefault="006F529A" w:rsidP="006F529A">
      <w:pPr>
        <w:jc w:val="center"/>
        <w:rPr>
          <w:b/>
          <w:sz w:val="24"/>
          <w:szCs w:val="24"/>
        </w:rPr>
      </w:pPr>
      <w:r w:rsidRPr="00346FAC">
        <w:rPr>
          <w:rFonts w:hint="eastAsia"/>
          <w:b/>
          <w:sz w:val="24"/>
          <w:szCs w:val="24"/>
        </w:rPr>
        <w:t>TITLE (ALL CAPITAL, 12</w:t>
      </w:r>
      <w:r w:rsidR="006A5A2D" w:rsidRPr="00346FAC">
        <w:rPr>
          <w:rFonts w:hint="eastAsia"/>
          <w:b/>
          <w:sz w:val="24"/>
          <w:szCs w:val="24"/>
        </w:rPr>
        <w:t xml:space="preserve"> PT, B</w:t>
      </w:r>
      <w:r w:rsidR="00F81B6B" w:rsidRPr="00346FAC">
        <w:rPr>
          <w:b/>
          <w:sz w:val="24"/>
          <w:szCs w:val="24"/>
        </w:rPr>
        <w:t>O</w:t>
      </w:r>
      <w:r w:rsidR="006A5A2D" w:rsidRPr="00346FAC">
        <w:rPr>
          <w:rFonts w:hint="eastAsia"/>
          <w:b/>
          <w:sz w:val="24"/>
          <w:szCs w:val="24"/>
        </w:rPr>
        <w:t>LD, TIMES NEW ROMAN, CENTERED)</w:t>
      </w:r>
      <w:r w:rsidR="001B75D0" w:rsidRPr="00346FAC">
        <w:rPr>
          <w:rFonts w:hint="eastAsia"/>
          <w:b/>
          <w:sz w:val="24"/>
          <w:szCs w:val="24"/>
        </w:rPr>
        <w:t xml:space="preserve"> UP TO TWO</w:t>
      </w:r>
      <w:r w:rsidRPr="00346FAC">
        <w:rPr>
          <w:rFonts w:hint="eastAsia"/>
          <w:b/>
          <w:sz w:val="24"/>
          <w:szCs w:val="24"/>
        </w:rPr>
        <w:t xml:space="preserve"> LINE</w:t>
      </w:r>
      <w:r w:rsidR="001B75D0" w:rsidRPr="00346FAC">
        <w:rPr>
          <w:rFonts w:hint="eastAsia"/>
          <w:b/>
          <w:sz w:val="24"/>
          <w:szCs w:val="24"/>
        </w:rPr>
        <w:t>S</w:t>
      </w:r>
    </w:p>
    <w:p w14:paraId="6C432B40" w14:textId="77777777" w:rsidR="006A5A2D" w:rsidRPr="00346FAC" w:rsidRDefault="00806D28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</w:t>
      </w:r>
      <w:r w:rsidR="006A5A2D" w:rsidRPr="00346FAC">
        <w:rPr>
          <w:rFonts w:hint="eastAsia"/>
          <w:color w:val="4F81BD" w:themeColor="accent1"/>
          <w:sz w:val="20"/>
          <w:szCs w:val="20"/>
        </w:rPr>
        <w:t>)</w:t>
      </w:r>
      <w:r w:rsidRPr="00346FAC">
        <w:rPr>
          <w:rFonts w:hint="eastAsia"/>
          <w:color w:val="4F81BD" w:themeColor="accent1"/>
          <w:sz w:val="20"/>
          <w:szCs w:val="20"/>
        </w:rPr>
        <w:t xml:space="preserve"> (Delete the blue words when complete. But leave</w:t>
      </w:r>
      <w:r w:rsidR="005C63EC" w:rsidRPr="00346FAC">
        <w:rPr>
          <w:rFonts w:hint="eastAsia"/>
          <w:color w:val="4F81BD" w:themeColor="accent1"/>
          <w:sz w:val="20"/>
          <w:szCs w:val="20"/>
        </w:rPr>
        <w:t xml:space="preserve"> the specified</w:t>
      </w:r>
      <w:r w:rsidRPr="00346FAC">
        <w:rPr>
          <w:rFonts w:hint="eastAsia"/>
          <w:color w:val="4F81BD" w:themeColor="accent1"/>
          <w:sz w:val="20"/>
          <w:szCs w:val="20"/>
        </w:rPr>
        <w:t xml:space="preserve"> blank line.)</w:t>
      </w:r>
    </w:p>
    <w:p w14:paraId="67DF18C7" w14:textId="14235367" w:rsidR="006A5A2D" w:rsidRPr="00346FAC" w:rsidRDefault="00142AD8" w:rsidP="00A160EC">
      <w:pPr>
        <w:jc w:val="center"/>
        <w:rPr>
          <w:sz w:val="20"/>
          <w:szCs w:val="20"/>
          <w:vertAlign w:val="superscript"/>
        </w:rPr>
      </w:pPr>
      <w:r w:rsidRPr="00346FAC">
        <w:rPr>
          <w:sz w:val="20"/>
          <w:szCs w:val="20"/>
        </w:rPr>
        <w:t>First-name</w:t>
      </w:r>
      <w:r w:rsidR="00363E66" w:rsidRPr="00346FAC">
        <w:rPr>
          <w:sz w:val="20"/>
          <w:szCs w:val="20"/>
        </w:rPr>
        <w:t xml:space="preserve"> Last-name</w:t>
      </w:r>
      <w:r w:rsidR="006A5A2D" w:rsidRPr="00346FAC">
        <w:rPr>
          <w:rFonts w:hint="eastAsia"/>
          <w:sz w:val="20"/>
          <w:szCs w:val="20"/>
          <w:vertAlign w:val="superscript"/>
        </w:rPr>
        <w:t>1</w:t>
      </w:r>
      <w:r w:rsidR="006A5A2D" w:rsidRPr="00346FAC">
        <w:rPr>
          <w:rFonts w:hint="eastAsia"/>
          <w:sz w:val="20"/>
          <w:szCs w:val="20"/>
        </w:rPr>
        <w:t xml:space="preserve">, </w:t>
      </w:r>
      <w:r w:rsidR="00363E66" w:rsidRPr="00346FAC">
        <w:rPr>
          <w:sz w:val="20"/>
          <w:szCs w:val="20"/>
        </w:rPr>
        <w:t>First-name Last-name</w:t>
      </w:r>
      <w:r w:rsidR="006A5A2D" w:rsidRPr="00346FAC">
        <w:rPr>
          <w:rFonts w:hint="eastAsia"/>
          <w:sz w:val="20"/>
          <w:szCs w:val="20"/>
          <w:vertAlign w:val="superscript"/>
        </w:rPr>
        <w:t>2</w:t>
      </w:r>
      <w:r w:rsidR="006A5A2D" w:rsidRPr="00346FAC">
        <w:rPr>
          <w:rFonts w:hint="eastAsia"/>
          <w:sz w:val="20"/>
          <w:szCs w:val="20"/>
        </w:rPr>
        <w:t xml:space="preserve">, </w:t>
      </w:r>
      <w:r w:rsidR="00FB6A67" w:rsidRPr="00346FAC">
        <w:rPr>
          <w:rFonts w:hint="eastAsia"/>
          <w:sz w:val="20"/>
          <w:szCs w:val="20"/>
        </w:rPr>
        <w:t xml:space="preserve">and </w:t>
      </w:r>
      <w:r w:rsidR="00363E66" w:rsidRPr="00346FAC">
        <w:rPr>
          <w:sz w:val="20"/>
          <w:szCs w:val="20"/>
        </w:rPr>
        <w:t>First-name Last-name</w:t>
      </w:r>
      <w:r w:rsidR="00363E66" w:rsidRPr="00346FAC">
        <w:rPr>
          <w:sz w:val="20"/>
          <w:szCs w:val="20"/>
          <w:vertAlign w:val="superscript"/>
        </w:rPr>
        <w:t>3</w:t>
      </w:r>
    </w:p>
    <w:p w14:paraId="74C68519" w14:textId="1AC2E107" w:rsidR="00806D28" w:rsidRPr="00346FAC" w:rsidRDefault="00806D28" w:rsidP="00806D28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  <w:r w:rsidR="00EC1B28" w:rsidRPr="00346FAC">
        <w:rPr>
          <w:color w:val="4F81BD" w:themeColor="accent1"/>
          <w:sz w:val="20"/>
          <w:szCs w:val="20"/>
        </w:rPr>
        <w:t xml:space="preserve"> (Use</w:t>
      </w:r>
      <w:r w:rsidR="00363E66" w:rsidRPr="00346FAC">
        <w:rPr>
          <w:color w:val="4F81BD" w:themeColor="accent1"/>
          <w:sz w:val="20"/>
          <w:szCs w:val="20"/>
        </w:rPr>
        <w:t xml:space="preserve"> </w:t>
      </w:r>
      <w:r w:rsidR="00363E66" w:rsidRPr="00346FAC">
        <w:rPr>
          <w:color w:val="548DD4" w:themeColor="text2" w:themeTint="99"/>
          <w:sz w:val="20"/>
          <w:szCs w:val="20"/>
        </w:rPr>
        <w:t>9-</w:t>
      </w:r>
      <w:r w:rsidR="00363E66" w:rsidRPr="00346FAC">
        <w:rPr>
          <w:rFonts w:hint="eastAsia"/>
          <w:color w:val="548DD4" w:themeColor="text2" w:themeTint="99"/>
          <w:sz w:val="20"/>
          <w:szCs w:val="20"/>
        </w:rPr>
        <w:t>pt.</w:t>
      </w:r>
      <w:r w:rsidR="00363E66" w:rsidRPr="00346FAC">
        <w:rPr>
          <w:color w:val="548DD4" w:themeColor="text2" w:themeTint="99"/>
          <w:sz w:val="20"/>
          <w:szCs w:val="20"/>
        </w:rPr>
        <w:t xml:space="preserve"> </w:t>
      </w:r>
      <w:r w:rsidR="00363E66" w:rsidRPr="00346FAC">
        <w:rPr>
          <w:rFonts w:hint="eastAsia"/>
          <w:color w:val="548DD4" w:themeColor="text2" w:themeTint="99"/>
          <w:sz w:val="20"/>
          <w:szCs w:val="20"/>
        </w:rPr>
        <w:t>Times New Roman</w:t>
      </w:r>
      <w:r w:rsidR="00363E66" w:rsidRPr="00346FAC">
        <w:rPr>
          <w:color w:val="548DD4" w:themeColor="text2" w:themeTint="99"/>
          <w:sz w:val="20"/>
          <w:szCs w:val="20"/>
        </w:rPr>
        <w:t xml:space="preserve"> for the author’s affiliation.)</w:t>
      </w:r>
    </w:p>
    <w:p w14:paraId="7EED051E" w14:textId="03B2FF3F" w:rsidR="006A5A2D" w:rsidRPr="00CB6999" w:rsidRDefault="00A80D11">
      <w:pPr>
        <w:rPr>
          <w:rFonts w:eastAsia="宋体"/>
          <w:sz w:val="18"/>
          <w:szCs w:val="18"/>
          <w:lang w:eastAsia="zh-CN"/>
        </w:rPr>
      </w:pPr>
      <w:r w:rsidRPr="00346FAC">
        <w:rPr>
          <w:rFonts w:hint="eastAsia"/>
          <w:sz w:val="18"/>
          <w:szCs w:val="18"/>
        </w:rPr>
        <w:t>1) Ph.D.</w:t>
      </w:r>
      <w:r w:rsidR="00A160EC" w:rsidRPr="00346FAC">
        <w:rPr>
          <w:rFonts w:hint="eastAsia"/>
          <w:sz w:val="18"/>
          <w:szCs w:val="18"/>
        </w:rPr>
        <w:t xml:space="preserve"> </w:t>
      </w:r>
      <w:r w:rsidR="003044A5" w:rsidRPr="00346FAC">
        <w:rPr>
          <w:sz w:val="18"/>
          <w:szCs w:val="18"/>
        </w:rPr>
        <w:t>Candidate</w:t>
      </w:r>
      <w:r w:rsidR="00A160EC" w:rsidRPr="00346FAC">
        <w:rPr>
          <w:rFonts w:hint="eastAsia"/>
          <w:sz w:val="18"/>
          <w:szCs w:val="18"/>
        </w:rPr>
        <w:t xml:space="preserve">, Department of Civil </w:t>
      </w:r>
      <w:r w:rsidR="001514A5">
        <w:rPr>
          <w:rFonts w:eastAsia="宋体" w:hint="eastAsia"/>
          <w:sz w:val="18"/>
          <w:szCs w:val="18"/>
          <w:lang w:eastAsia="zh-CN"/>
        </w:rPr>
        <w:t>and Environm</w:t>
      </w:r>
      <w:r w:rsidR="00CB6999">
        <w:rPr>
          <w:rFonts w:eastAsia="宋体" w:hint="eastAsia"/>
          <w:sz w:val="18"/>
          <w:szCs w:val="18"/>
          <w:lang w:eastAsia="zh-CN"/>
        </w:rPr>
        <w:t xml:space="preserve">ental </w:t>
      </w:r>
      <w:r w:rsidR="00A160EC" w:rsidRPr="00346FAC">
        <w:rPr>
          <w:rFonts w:hint="eastAsia"/>
          <w:sz w:val="18"/>
          <w:szCs w:val="18"/>
        </w:rPr>
        <w:t xml:space="preserve">Engineering, </w:t>
      </w:r>
      <w:r w:rsidR="00CB6999">
        <w:rPr>
          <w:rFonts w:eastAsia="宋体" w:hint="eastAsia"/>
          <w:sz w:val="18"/>
          <w:szCs w:val="18"/>
          <w:lang w:eastAsia="zh-CN"/>
        </w:rPr>
        <w:t>The Hong Kong</w:t>
      </w:r>
      <w:r w:rsidR="00A160EC" w:rsidRPr="00346FAC">
        <w:rPr>
          <w:rFonts w:hint="eastAsia"/>
          <w:sz w:val="18"/>
          <w:szCs w:val="18"/>
        </w:rPr>
        <w:t xml:space="preserve"> University</w:t>
      </w:r>
      <w:r w:rsidR="00CB6999">
        <w:rPr>
          <w:rFonts w:eastAsia="宋体" w:hint="eastAsia"/>
          <w:sz w:val="18"/>
          <w:szCs w:val="18"/>
          <w:lang w:eastAsia="zh-CN"/>
        </w:rPr>
        <w:t xml:space="preserve"> of </w:t>
      </w:r>
      <w:r w:rsidR="00CB6999">
        <w:rPr>
          <w:rFonts w:eastAsia="宋体"/>
          <w:sz w:val="18"/>
          <w:szCs w:val="18"/>
          <w:lang w:eastAsia="zh-CN"/>
        </w:rPr>
        <w:t>Science</w:t>
      </w:r>
      <w:r w:rsidR="00CB6999">
        <w:rPr>
          <w:rFonts w:eastAsia="宋体" w:hint="eastAsia"/>
          <w:sz w:val="18"/>
          <w:szCs w:val="18"/>
          <w:lang w:eastAsia="zh-CN"/>
        </w:rPr>
        <w:t xml:space="preserve"> and Technology</w:t>
      </w:r>
      <w:r w:rsidR="00A160EC" w:rsidRPr="00346FAC">
        <w:rPr>
          <w:rFonts w:hint="eastAsia"/>
          <w:sz w:val="18"/>
          <w:szCs w:val="18"/>
        </w:rPr>
        <w:t xml:space="preserve">, </w:t>
      </w:r>
      <w:r w:rsidR="00CB6999">
        <w:rPr>
          <w:rFonts w:eastAsia="宋体" w:cs="Angsana New" w:hint="eastAsia"/>
          <w:sz w:val="18"/>
          <w:szCs w:val="22"/>
          <w:lang w:eastAsia="zh-CN" w:bidi="th-TH"/>
        </w:rPr>
        <w:t>Hong Kong, SAR</w:t>
      </w:r>
      <w:r w:rsidR="005347DA" w:rsidRPr="00346FAC">
        <w:rPr>
          <w:sz w:val="18"/>
          <w:szCs w:val="18"/>
        </w:rPr>
        <w:t xml:space="preserve">. Email: </w:t>
      </w:r>
      <w:r w:rsidR="00363E66" w:rsidRPr="00346FAC">
        <w:rPr>
          <w:sz w:val="18"/>
          <w:szCs w:val="18"/>
        </w:rPr>
        <w:t>name</w:t>
      </w:r>
      <w:r w:rsidR="003F5D8B" w:rsidRPr="00346FAC">
        <w:rPr>
          <w:sz w:val="18"/>
          <w:szCs w:val="18"/>
        </w:rPr>
        <w:t>1</w:t>
      </w:r>
      <w:r w:rsidR="005347DA" w:rsidRPr="00346FAC">
        <w:rPr>
          <w:sz w:val="18"/>
          <w:szCs w:val="18"/>
        </w:rPr>
        <w:t>@</w:t>
      </w:r>
      <w:r w:rsidR="00CB6999">
        <w:rPr>
          <w:rFonts w:eastAsia="宋体" w:hint="eastAsia"/>
          <w:sz w:val="18"/>
          <w:szCs w:val="18"/>
          <w:lang w:eastAsia="zh-CN"/>
        </w:rPr>
        <w:t>ust.hk</w:t>
      </w:r>
    </w:p>
    <w:p w14:paraId="677D594C" w14:textId="499DE465" w:rsidR="00A80D11" w:rsidRPr="00346FAC" w:rsidRDefault="003F5D8B">
      <w:pPr>
        <w:rPr>
          <w:sz w:val="18"/>
          <w:szCs w:val="18"/>
        </w:rPr>
      </w:pPr>
      <w:r w:rsidRPr="00346FAC">
        <w:rPr>
          <w:sz w:val="18"/>
          <w:szCs w:val="18"/>
        </w:rPr>
        <w:t>2</w:t>
      </w:r>
      <w:r w:rsidR="00A80D11" w:rsidRPr="00346FAC">
        <w:rPr>
          <w:rFonts w:hint="eastAsia"/>
          <w:sz w:val="18"/>
          <w:szCs w:val="18"/>
        </w:rPr>
        <w:t>) Ph.D., Ass</w:t>
      </w:r>
      <w:r w:rsidR="00C913B9" w:rsidRPr="00346FAC">
        <w:rPr>
          <w:rFonts w:hint="eastAsia"/>
          <w:sz w:val="18"/>
          <w:szCs w:val="18"/>
        </w:rPr>
        <w:t>o</w:t>
      </w:r>
      <w:r w:rsidR="00A80D11" w:rsidRPr="00346FAC">
        <w:rPr>
          <w:rFonts w:hint="eastAsia"/>
          <w:sz w:val="18"/>
          <w:szCs w:val="18"/>
        </w:rPr>
        <w:t>c. Prof., Department of Architecture, XYZ University, Hong Kong.</w:t>
      </w:r>
      <w:r w:rsidR="003044A5" w:rsidRPr="00346FAC">
        <w:rPr>
          <w:sz w:val="18"/>
          <w:szCs w:val="18"/>
        </w:rPr>
        <w:t xml:space="preserve"> Email: </w:t>
      </w:r>
      <w:r w:rsidRPr="00346FAC">
        <w:rPr>
          <w:sz w:val="18"/>
          <w:szCs w:val="18"/>
        </w:rPr>
        <w:t>name2</w:t>
      </w:r>
      <w:r w:rsidR="003044A5" w:rsidRPr="00346FAC">
        <w:rPr>
          <w:sz w:val="18"/>
          <w:szCs w:val="18"/>
        </w:rPr>
        <w:t>@xyz.hk</w:t>
      </w:r>
    </w:p>
    <w:p w14:paraId="4ED79A77" w14:textId="4EB01277" w:rsidR="00A80D11" w:rsidRPr="00346FAC" w:rsidRDefault="003F5D8B">
      <w:pPr>
        <w:rPr>
          <w:sz w:val="18"/>
          <w:szCs w:val="18"/>
        </w:rPr>
      </w:pPr>
      <w:r w:rsidRPr="00346FAC">
        <w:rPr>
          <w:sz w:val="18"/>
          <w:szCs w:val="18"/>
        </w:rPr>
        <w:t>3</w:t>
      </w:r>
      <w:r w:rsidR="00C913B9" w:rsidRPr="00346FAC">
        <w:rPr>
          <w:rFonts w:hint="eastAsia"/>
          <w:sz w:val="18"/>
          <w:szCs w:val="18"/>
        </w:rPr>
        <w:t>) D. Eng</w:t>
      </w:r>
      <w:r w:rsidR="00A80D11" w:rsidRPr="00346FAC">
        <w:rPr>
          <w:rFonts w:hint="eastAsia"/>
          <w:sz w:val="18"/>
          <w:szCs w:val="18"/>
        </w:rPr>
        <w:t>., Prof., Department of Civil and Architectural Engineering, LMN University, Osaka, Japan.</w:t>
      </w:r>
      <w:r w:rsidR="005347DA" w:rsidRPr="00346FAC">
        <w:rPr>
          <w:sz w:val="18"/>
          <w:szCs w:val="18"/>
        </w:rPr>
        <w:t xml:space="preserve"> Email: </w:t>
      </w:r>
      <w:r w:rsidRPr="00346FAC">
        <w:rPr>
          <w:sz w:val="18"/>
          <w:szCs w:val="18"/>
        </w:rPr>
        <w:t>name3</w:t>
      </w:r>
      <w:r w:rsidR="005347DA" w:rsidRPr="00346FAC">
        <w:rPr>
          <w:sz w:val="18"/>
          <w:szCs w:val="18"/>
        </w:rPr>
        <w:t>@lmn-u.ac.jp</w:t>
      </w:r>
    </w:p>
    <w:p w14:paraId="404DA99D" w14:textId="77777777" w:rsidR="00C913B9" w:rsidRPr="00346FAC" w:rsidRDefault="00C913B9" w:rsidP="00C913B9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7E70B277" w14:textId="77777777" w:rsidR="006A5A2D" w:rsidRPr="00346FAC" w:rsidRDefault="00C913B9" w:rsidP="00776255">
      <w:pPr>
        <w:rPr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 xml:space="preserve">Abstract: </w:t>
      </w:r>
      <w:r w:rsidRPr="00346FAC">
        <w:rPr>
          <w:rFonts w:hint="eastAsia"/>
          <w:sz w:val="20"/>
          <w:szCs w:val="20"/>
        </w:rPr>
        <w:t>Abstracts should contain no more than 300 words.</w:t>
      </w:r>
      <w:r w:rsidR="00806D28" w:rsidRPr="00346FAC">
        <w:rPr>
          <w:rFonts w:hint="eastAsia"/>
          <w:sz w:val="20"/>
          <w:szCs w:val="20"/>
        </w:rPr>
        <w:t xml:space="preserve"> (10</w:t>
      </w:r>
      <w:r w:rsidRPr="00346FAC">
        <w:rPr>
          <w:rFonts w:hint="eastAsia"/>
          <w:sz w:val="20"/>
          <w:szCs w:val="20"/>
        </w:rPr>
        <w:t xml:space="preserve"> pt., Times New Roman). Abstracts should be concise and </w:t>
      </w:r>
      <w:r w:rsidR="00B375FE" w:rsidRPr="00346FAC">
        <w:rPr>
          <w:rFonts w:hint="eastAsia"/>
          <w:sz w:val="20"/>
          <w:szCs w:val="20"/>
        </w:rPr>
        <w:t>comprehensible. Abstracts must not contain figures or references.</w:t>
      </w:r>
    </w:p>
    <w:p w14:paraId="447B758B" w14:textId="0734AA90" w:rsidR="00B375FE" w:rsidRPr="00346FAC" w:rsidRDefault="00B375FE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If another paragraph is necessary, use this indent.</w:t>
      </w:r>
      <w:r w:rsidR="006F529A" w:rsidRPr="00346FAC">
        <w:rPr>
          <w:rFonts w:hint="eastAsia"/>
          <w:sz w:val="20"/>
          <w:szCs w:val="20"/>
        </w:rPr>
        <w:t xml:space="preserve"> Use the Western custom of listing the surname last in the Authors line. Use 10 pt. for </w:t>
      </w:r>
      <w:r w:rsidR="006F529A" w:rsidRPr="00346FAC">
        <w:rPr>
          <w:sz w:val="20"/>
          <w:szCs w:val="20"/>
        </w:rPr>
        <w:t>the</w:t>
      </w:r>
      <w:r w:rsidR="006F529A" w:rsidRPr="00346FAC">
        <w:rPr>
          <w:rFonts w:hint="eastAsia"/>
          <w:sz w:val="20"/>
          <w:szCs w:val="20"/>
        </w:rPr>
        <w:t xml:space="preserve"> Author line. For each author, list </w:t>
      </w:r>
      <w:r w:rsidR="00806D28" w:rsidRPr="00346FAC">
        <w:rPr>
          <w:rFonts w:hint="eastAsia"/>
          <w:sz w:val="20"/>
          <w:szCs w:val="20"/>
        </w:rPr>
        <w:t xml:space="preserve">his or her </w:t>
      </w:r>
      <w:r w:rsidR="006F529A" w:rsidRPr="00346FAC">
        <w:rPr>
          <w:rFonts w:hint="eastAsia"/>
          <w:sz w:val="20"/>
          <w:szCs w:val="20"/>
        </w:rPr>
        <w:t xml:space="preserve">degree, position, </w:t>
      </w:r>
      <w:r w:rsidR="00806D28" w:rsidRPr="00346FAC">
        <w:rPr>
          <w:rFonts w:hint="eastAsia"/>
          <w:sz w:val="20"/>
          <w:szCs w:val="20"/>
        </w:rPr>
        <w:t xml:space="preserve">affiliation, city, </w:t>
      </w:r>
      <w:r w:rsidR="0053126C" w:rsidRPr="00346FAC">
        <w:rPr>
          <w:sz w:val="20"/>
          <w:szCs w:val="20"/>
        </w:rPr>
        <w:t xml:space="preserve">and </w:t>
      </w:r>
      <w:r w:rsidR="00806D28" w:rsidRPr="00346FAC">
        <w:rPr>
          <w:rFonts w:hint="eastAsia"/>
          <w:noProof/>
          <w:sz w:val="20"/>
          <w:szCs w:val="20"/>
        </w:rPr>
        <w:t>nation</w:t>
      </w:r>
      <w:r w:rsidR="00806D28" w:rsidRPr="00346FAC">
        <w:rPr>
          <w:rFonts w:hint="eastAsia"/>
          <w:sz w:val="20"/>
          <w:szCs w:val="20"/>
        </w:rPr>
        <w:t xml:space="preserve"> in 9</w:t>
      </w:r>
      <w:r w:rsidR="0042597A" w:rsidRPr="00346FAC">
        <w:rPr>
          <w:sz w:val="20"/>
          <w:szCs w:val="20"/>
        </w:rPr>
        <w:t xml:space="preserve"> </w:t>
      </w:r>
      <w:r w:rsidR="00806D28" w:rsidRPr="00346FAC">
        <w:rPr>
          <w:rFonts w:hint="eastAsia"/>
          <w:sz w:val="20"/>
          <w:szCs w:val="20"/>
        </w:rPr>
        <w:t>pt.</w:t>
      </w:r>
    </w:p>
    <w:p w14:paraId="4F592824" w14:textId="77777777" w:rsidR="00B375FE" w:rsidRPr="00346FAC" w:rsidRDefault="00B375FE" w:rsidP="00B375FE">
      <w:pPr>
        <w:tabs>
          <w:tab w:val="left" w:pos="1134"/>
        </w:tabs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2A65D455" w14:textId="18678BFA" w:rsidR="00B375FE" w:rsidRPr="00346FAC" w:rsidRDefault="00B375FE" w:rsidP="00B375FE">
      <w:pPr>
        <w:tabs>
          <w:tab w:val="left" w:pos="1134"/>
        </w:tabs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Keywords:</w:t>
      </w:r>
      <w:r w:rsidRPr="00346FAC">
        <w:rPr>
          <w:rFonts w:hint="eastAsia"/>
          <w:sz w:val="20"/>
          <w:szCs w:val="20"/>
        </w:rPr>
        <w:t xml:space="preserve"> </w:t>
      </w:r>
      <w:r w:rsidRPr="00346FAC">
        <w:rPr>
          <w:rFonts w:hint="eastAsia"/>
          <w:sz w:val="20"/>
          <w:szCs w:val="20"/>
        </w:rPr>
        <w:tab/>
        <w:t>Provide several keywords,</w:t>
      </w:r>
      <w:r w:rsidR="00AA1573" w:rsidRPr="00346FAC">
        <w:rPr>
          <w:sz w:val="20"/>
          <w:szCs w:val="20"/>
        </w:rPr>
        <w:t xml:space="preserve"> </w:t>
      </w:r>
      <w:r w:rsidRPr="00346FAC">
        <w:rPr>
          <w:rFonts w:hint="eastAsia"/>
          <w:sz w:val="20"/>
          <w:szCs w:val="20"/>
        </w:rPr>
        <w:t>preferably in one line, at most two lines.</w:t>
      </w:r>
      <w:r w:rsidR="00F83988" w:rsidRPr="00346FAC">
        <w:rPr>
          <w:sz w:val="20"/>
          <w:szCs w:val="20"/>
        </w:rPr>
        <w:t xml:space="preserve"> </w:t>
      </w:r>
      <w:r w:rsidR="003F6C68" w:rsidRPr="00346FAC">
        <w:rPr>
          <w:sz w:val="20"/>
          <w:szCs w:val="20"/>
        </w:rPr>
        <w:t xml:space="preserve">Separate </w:t>
      </w:r>
      <w:r w:rsidR="00F02A7B" w:rsidRPr="00346FAC">
        <w:rPr>
          <w:sz w:val="20"/>
          <w:szCs w:val="20"/>
        </w:rPr>
        <w:t>each key</w:t>
      </w:r>
      <w:r w:rsidR="003F6C68" w:rsidRPr="00346FAC">
        <w:rPr>
          <w:sz w:val="20"/>
          <w:szCs w:val="20"/>
        </w:rPr>
        <w:t xml:space="preserve">word with </w:t>
      </w:r>
      <w:r w:rsidR="00F02A7B" w:rsidRPr="00346FAC">
        <w:rPr>
          <w:sz w:val="20"/>
          <w:szCs w:val="20"/>
        </w:rPr>
        <w:t xml:space="preserve">a </w:t>
      </w:r>
      <w:r w:rsidR="003F6C68" w:rsidRPr="00346FAC">
        <w:rPr>
          <w:sz w:val="20"/>
          <w:szCs w:val="20"/>
        </w:rPr>
        <w:t>comma</w:t>
      </w:r>
      <w:r w:rsidR="00714FCA" w:rsidRPr="00346FAC">
        <w:rPr>
          <w:sz w:val="20"/>
          <w:szCs w:val="20"/>
        </w:rPr>
        <w:t>.</w:t>
      </w:r>
      <w:r w:rsidR="003F6C68" w:rsidRPr="00346FAC">
        <w:rPr>
          <w:rFonts w:hint="eastAsia"/>
          <w:sz w:val="20"/>
          <w:szCs w:val="20"/>
        </w:rPr>
        <w:t xml:space="preserve"> </w:t>
      </w:r>
      <w:r w:rsidR="00F83988" w:rsidRPr="00346FAC">
        <w:rPr>
          <w:sz w:val="20"/>
          <w:szCs w:val="20"/>
        </w:rPr>
        <w:t>The first letter of each keyword should be capitalized.</w:t>
      </w:r>
    </w:p>
    <w:p w14:paraId="1F8F7FE5" w14:textId="77777777" w:rsidR="00B375FE" w:rsidRPr="00346FAC" w:rsidRDefault="00B375FE" w:rsidP="00B375FE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739ECA7B" w14:textId="703C7DB5" w:rsidR="003E5714" w:rsidRPr="00E76CBD" w:rsidRDefault="00B375FE" w:rsidP="00E76CBD">
      <w:pPr>
        <w:tabs>
          <w:tab w:val="left" w:pos="1134"/>
        </w:tabs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 xml:space="preserve">1. INTRODUCTION (ALL CAPITAL, </w:t>
      </w:r>
      <w:r w:rsidR="00F2230C" w:rsidRPr="00346FAC">
        <w:rPr>
          <w:rFonts w:hint="eastAsia"/>
          <w:b/>
          <w:sz w:val="20"/>
          <w:szCs w:val="20"/>
        </w:rPr>
        <w:t xml:space="preserve">10 PT., </w:t>
      </w:r>
      <w:r w:rsidRPr="00346FAC">
        <w:rPr>
          <w:rFonts w:hint="eastAsia"/>
          <w:b/>
          <w:sz w:val="20"/>
          <w:szCs w:val="20"/>
        </w:rPr>
        <w:t>B</w:t>
      </w:r>
      <w:r w:rsidR="00615A44" w:rsidRPr="00346FAC">
        <w:rPr>
          <w:b/>
          <w:sz w:val="20"/>
          <w:szCs w:val="20"/>
        </w:rPr>
        <w:t>O</w:t>
      </w:r>
      <w:r w:rsidRPr="00346FAC">
        <w:rPr>
          <w:rFonts w:hint="eastAsia"/>
          <w:b/>
          <w:sz w:val="20"/>
          <w:szCs w:val="20"/>
        </w:rPr>
        <w:t>LD</w:t>
      </w:r>
      <w:r w:rsidR="00E66CE1" w:rsidRPr="00346FAC">
        <w:rPr>
          <w:rFonts w:hint="eastAsia"/>
          <w:b/>
          <w:sz w:val="20"/>
          <w:szCs w:val="20"/>
        </w:rPr>
        <w:t>, TIMES NEW ROMAN</w:t>
      </w:r>
      <w:r w:rsidRPr="00346FAC">
        <w:rPr>
          <w:rFonts w:hint="eastAsia"/>
          <w:b/>
          <w:sz w:val="20"/>
          <w:szCs w:val="20"/>
        </w:rPr>
        <w:t>)</w:t>
      </w:r>
      <w:r w:rsidR="003E5714" w:rsidRPr="00346FAC">
        <w:rPr>
          <w:sz w:val="20"/>
          <w:szCs w:val="20"/>
        </w:rPr>
        <w:t xml:space="preserve"> </w:t>
      </w:r>
    </w:p>
    <w:p w14:paraId="2DCAD89B" w14:textId="44EA4ECE" w:rsidR="00C913B9" w:rsidRPr="00346FAC" w:rsidRDefault="0022738F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Manuscripts must </w:t>
      </w:r>
      <w:r w:rsidRPr="00346FAC">
        <w:rPr>
          <w:rFonts w:hint="eastAsia"/>
          <w:noProof/>
          <w:sz w:val="20"/>
          <w:szCs w:val="20"/>
        </w:rPr>
        <w:t>be written</w:t>
      </w:r>
      <w:r w:rsidRPr="00346FAC">
        <w:rPr>
          <w:rFonts w:hint="eastAsia"/>
          <w:sz w:val="20"/>
          <w:szCs w:val="20"/>
        </w:rPr>
        <w:t xml:space="preserve"> in English. To ensure the appearance of </w:t>
      </w:r>
      <w:r w:rsidR="001241A8" w:rsidRPr="00346FAC">
        <w:rPr>
          <w:rFonts w:hint="eastAsia"/>
          <w:sz w:val="20"/>
          <w:szCs w:val="20"/>
        </w:rPr>
        <w:t>your manuscript, avoid two-byte code</w:t>
      </w:r>
      <w:r w:rsidRPr="00346FAC">
        <w:rPr>
          <w:rFonts w:hint="eastAsia"/>
          <w:sz w:val="20"/>
          <w:szCs w:val="20"/>
        </w:rPr>
        <w:t xml:space="preserve"> characters that </w:t>
      </w:r>
      <w:r w:rsidRPr="00346FAC">
        <w:rPr>
          <w:rFonts w:hint="eastAsia"/>
          <w:noProof/>
          <w:sz w:val="20"/>
          <w:szCs w:val="20"/>
        </w:rPr>
        <w:t>are used</w:t>
      </w:r>
      <w:r w:rsidRPr="00346FAC">
        <w:rPr>
          <w:rFonts w:hint="eastAsia"/>
          <w:sz w:val="20"/>
          <w:szCs w:val="20"/>
        </w:rPr>
        <w:t xml:space="preserve"> for Asian languages. SI units or acceptable metric systems must </w:t>
      </w:r>
      <w:r w:rsidRPr="00346FAC">
        <w:rPr>
          <w:rFonts w:hint="eastAsia"/>
          <w:noProof/>
          <w:sz w:val="20"/>
          <w:szCs w:val="20"/>
        </w:rPr>
        <w:t>be used</w:t>
      </w:r>
      <w:r w:rsidRPr="00346FAC">
        <w:rPr>
          <w:rFonts w:hint="eastAsia"/>
          <w:sz w:val="20"/>
          <w:szCs w:val="20"/>
        </w:rPr>
        <w:t xml:space="preserve">. </w:t>
      </w:r>
      <w:r w:rsidR="00E66CE1" w:rsidRPr="00346FAC">
        <w:rPr>
          <w:rFonts w:hint="eastAsia"/>
          <w:sz w:val="20"/>
          <w:szCs w:val="20"/>
        </w:rPr>
        <w:t xml:space="preserve">Use 10pt., Times New Roman for writing </w:t>
      </w:r>
      <w:r w:rsidR="00DB2DA1" w:rsidRPr="00346FAC">
        <w:rPr>
          <w:sz w:val="20"/>
          <w:szCs w:val="20"/>
        </w:rPr>
        <w:t xml:space="preserve">the </w:t>
      </w:r>
      <w:r w:rsidR="00E66CE1" w:rsidRPr="00346FAC">
        <w:rPr>
          <w:rFonts w:hint="eastAsia"/>
          <w:noProof/>
          <w:sz w:val="20"/>
          <w:szCs w:val="20"/>
        </w:rPr>
        <w:t>main</w:t>
      </w:r>
      <w:r w:rsidR="00E66CE1" w:rsidRPr="00346FAC">
        <w:rPr>
          <w:rFonts w:hint="eastAsia"/>
          <w:sz w:val="20"/>
          <w:szCs w:val="20"/>
        </w:rPr>
        <w:t xml:space="preserve"> text.</w:t>
      </w:r>
    </w:p>
    <w:p w14:paraId="6BDE1591" w14:textId="477C5B27" w:rsidR="00AA1573" w:rsidRPr="00E76CBD" w:rsidRDefault="00AA1573" w:rsidP="009B51D8">
      <w:pPr>
        <w:ind w:firstLineChars="337" w:firstLine="674"/>
        <w:rPr>
          <w:rFonts w:eastAsia="宋体" w:hint="eastAsia"/>
          <w:sz w:val="20"/>
          <w:szCs w:val="20"/>
          <w:lang w:eastAsia="zh-CN"/>
        </w:rPr>
      </w:pPr>
      <w:r w:rsidRPr="00346FAC">
        <w:rPr>
          <w:sz w:val="20"/>
          <w:szCs w:val="20"/>
        </w:rPr>
        <w:t xml:space="preserve">Manuscripts ranging from </w:t>
      </w:r>
      <w:r w:rsidR="00E76CBD">
        <w:rPr>
          <w:rFonts w:eastAsia="宋体" w:hint="eastAsia"/>
          <w:sz w:val="20"/>
          <w:szCs w:val="20"/>
          <w:lang w:eastAsia="zh-CN"/>
        </w:rPr>
        <w:t>8</w:t>
      </w:r>
      <w:r w:rsidRPr="00346FAC">
        <w:rPr>
          <w:sz w:val="20"/>
          <w:szCs w:val="20"/>
        </w:rPr>
        <w:t xml:space="preserve"> pages (minimum) to </w:t>
      </w:r>
      <w:r w:rsidR="00E76CBD">
        <w:rPr>
          <w:rFonts w:eastAsia="宋体" w:hint="eastAsia"/>
          <w:sz w:val="20"/>
          <w:szCs w:val="20"/>
          <w:lang w:eastAsia="zh-CN"/>
        </w:rPr>
        <w:t>10</w:t>
      </w:r>
      <w:r w:rsidRPr="00346FAC">
        <w:rPr>
          <w:sz w:val="20"/>
          <w:szCs w:val="20"/>
        </w:rPr>
        <w:t xml:space="preserve"> pages (maximum) are expected. The recommended number of pages is </w:t>
      </w:r>
      <w:r w:rsidR="00E76CBD">
        <w:rPr>
          <w:rFonts w:eastAsia="宋体" w:hint="eastAsia"/>
          <w:sz w:val="20"/>
          <w:szCs w:val="20"/>
          <w:lang w:eastAsia="zh-CN"/>
        </w:rPr>
        <w:t>5</w:t>
      </w:r>
      <w:r w:rsidRPr="00346FAC">
        <w:rPr>
          <w:sz w:val="20"/>
          <w:szCs w:val="20"/>
        </w:rPr>
        <w:t xml:space="preserve"> for </w:t>
      </w:r>
      <w:r w:rsidR="00F55C3A" w:rsidRPr="00346FAC">
        <w:rPr>
          <w:sz w:val="20"/>
          <w:szCs w:val="20"/>
        </w:rPr>
        <w:t xml:space="preserve">an </w:t>
      </w:r>
      <w:r w:rsidRPr="00346FAC">
        <w:rPr>
          <w:sz w:val="20"/>
          <w:szCs w:val="20"/>
        </w:rPr>
        <w:t xml:space="preserve">industrial/technical paper. </w:t>
      </w:r>
      <w:r w:rsidR="00E76CBD">
        <w:rPr>
          <w:rFonts w:eastAsia="宋体"/>
          <w:sz w:val="20"/>
          <w:szCs w:val="20"/>
          <w:lang w:eastAsia="zh-CN"/>
        </w:rPr>
        <w:t>P</w:t>
      </w:r>
      <w:r w:rsidR="00E76CBD">
        <w:rPr>
          <w:rFonts w:eastAsia="宋体" w:hint="eastAsia"/>
          <w:sz w:val="20"/>
          <w:szCs w:val="20"/>
          <w:lang w:eastAsia="zh-CN"/>
        </w:rPr>
        <w:t xml:space="preserve">lease note the best papers will be only selected from </w:t>
      </w:r>
      <w:r w:rsidR="005904C6">
        <w:rPr>
          <w:rFonts w:eastAsia="宋体" w:hint="eastAsia"/>
          <w:sz w:val="20"/>
          <w:szCs w:val="20"/>
          <w:lang w:eastAsia="zh-CN"/>
        </w:rPr>
        <w:t>full-length manuscript.</w:t>
      </w:r>
    </w:p>
    <w:p w14:paraId="59E478F7" w14:textId="77777777" w:rsidR="001241A8" w:rsidRPr="00346FAC" w:rsidRDefault="001241A8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Please use this template for writing your manuscripts. When copy-and-pasting texts from other files, please choose the </w:t>
      </w:r>
      <w:r w:rsidRPr="00346FAC">
        <w:rPr>
          <w:sz w:val="20"/>
          <w:szCs w:val="20"/>
        </w:rPr>
        <w:t>“</w:t>
      </w:r>
      <w:r w:rsidRPr="00346FAC">
        <w:rPr>
          <w:rFonts w:hint="eastAsia"/>
          <w:sz w:val="20"/>
          <w:szCs w:val="20"/>
        </w:rPr>
        <w:t>Text-Only</w:t>
      </w:r>
      <w:r w:rsidRPr="00346FAC">
        <w:rPr>
          <w:sz w:val="20"/>
          <w:szCs w:val="20"/>
        </w:rPr>
        <w:t>”</w:t>
      </w:r>
      <w:r w:rsidRPr="00346FAC">
        <w:rPr>
          <w:rFonts w:hint="eastAsia"/>
          <w:sz w:val="20"/>
          <w:szCs w:val="20"/>
        </w:rPr>
        <w:t xml:space="preserve"> option so that the style</w:t>
      </w:r>
      <w:r w:rsidR="00921929" w:rsidRPr="00346FAC">
        <w:rPr>
          <w:rFonts w:hint="eastAsia"/>
          <w:sz w:val="20"/>
          <w:szCs w:val="20"/>
        </w:rPr>
        <w:t xml:space="preserve"> of this template,</w:t>
      </w:r>
      <w:r w:rsidRPr="00346FAC">
        <w:rPr>
          <w:rFonts w:hint="eastAsia"/>
          <w:sz w:val="20"/>
          <w:szCs w:val="20"/>
        </w:rPr>
        <w:t xml:space="preserve"> such as line spacing, font, font size, </w:t>
      </w:r>
      <w:r w:rsidR="00921929" w:rsidRPr="00346FAC">
        <w:rPr>
          <w:rFonts w:hint="eastAsia"/>
          <w:sz w:val="20"/>
          <w:szCs w:val="20"/>
        </w:rPr>
        <w:t>etc. will not be damaged</w:t>
      </w:r>
      <w:r w:rsidRPr="00346FAC">
        <w:rPr>
          <w:rFonts w:hint="eastAsia"/>
          <w:sz w:val="20"/>
          <w:szCs w:val="20"/>
        </w:rPr>
        <w:t>.</w:t>
      </w:r>
    </w:p>
    <w:p w14:paraId="2D018096" w14:textId="44F8639D" w:rsidR="0022738F" w:rsidRPr="00346FAC" w:rsidRDefault="0022738F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All paragraphs have the same indents. Avoid any line space between paragraphs. Please cite references </w:t>
      </w:r>
      <w:r w:rsidR="002C0951" w:rsidRPr="00346FAC">
        <w:rPr>
          <w:rFonts w:hint="eastAsia"/>
          <w:sz w:val="20"/>
          <w:szCs w:val="20"/>
        </w:rPr>
        <w:t xml:space="preserve">in </w:t>
      </w:r>
      <w:r w:rsidR="002C0951" w:rsidRPr="00346FAC">
        <w:rPr>
          <w:sz w:val="20"/>
          <w:szCs w:val="20"/>
        </w:rPr>
        <w:t>parentheses</w:t>
      </w:r>
      <w:r w:rsidR="002C0951" w:rsidRPr="00346FAC">
        <w:rPr>
          <w:rFonts w:hint="eastAsia"/>
          <w:sz w:val="20"/>
          <w:szCs w:val="20"/>
        </w:rPr>
        <w:t xml:space="preserve"> such as (Yabuki, 2012). </w:t>
      </w:r>
      <w:r w:rsidR="00323DDE" w:rsidRPr="00346FAC">
        <w:rPr>
          <w:rFonts w:hint="eastAsia"/>
          <w:sz w:val="20"/>
          <w:szCs w:val="20"/>
        </w:rPr>
        <w:t xml:space="preserve">Papers written by two authors should </w:t>
      </w:r>
      <w:r w:rsidR="00323DDE" w:rsidRPr="00346FAC">
        <w:rPr>
          <w:rFonts w:hint="eastAsia"/>
          <w:noProof/>
          <w:sz w:val="20"/>
          <w:szCs w:val="20"/>
        </w:rPr>
        <w:t>be cited</w:t>
      </w:r>
      <w:r w:rsidR="00323DDE" w:rsidRPr="00346FAC">
        <w:rPr>
          <w:rFonts w:hint="eastAsia"/>
          <w:sz w:val="20"/>
          <w:szCs w:val="20"/>
        </w:rPr>
        <w:t xml:space="preserve"> as (Yabuki &amp; Law, 1993). Papers written by more than two authors should be cited taking the first </w:t>
      </w:r>
      <w:r w:rsidR="001B75D0" w:rsidRPr="00346FAC">
        <w:rPr>
          <w:rFonts w:hint="eastAsia"/>
          <w:sz w:val="20"/>
          <w:szCs w:val="20"/>
        </w:rPr>
        <w:t>author</w:t>
      </w:r>
      <w:r w:rsidR="00323DDE" w:rsidRPr="00346FAC">
        <w:rPr>
          <w:rFonts w:hint="eastAsia"/>
          <w:sz w:val="20"/>
          <w:szCs w:val="20"/>
        </w:rPr>
        <w:t xml:space="preserve"> and then </w:t>
      </w:r>
      <w:r w:rsidR="00323DDE" w:rsidRPr="00346FAC">
        <w:rPr>
          <w:sz w:val="20"/>
          <w:szCs w:val="20"/>
        </w:rPr>
        <w:t>“</w:t>
      </w:r>
      <w:r w:rsidR="00323DDE" w:rsidRPr="00346FAC">
        <w:rPr>
          <w:rFonts w:hint="eastAsia"/>
          <w:sz w:val="20"/>
          <w:szCs w:val="20"/>
        </w:rPr>
        <w:t>et al.</w:t>
      </w:r>
      <w:r w:rsidR="00323DDE" w:rsidRPr="00346FAC">
        <w:rPr>
          <w:sz w:val="20"/>
          <w:szCs w:val="20"/>
        </w:rPr>
        <w:t>”</w:t>
      </w:r>
      <w:r w:rsidR="00323DDE" w:rsidRPr="00346FAC">
        <w:rPr>
          <w:rFonts w:hint="eastAsia"/>
          <w:sz w:val="20"/>
          <w:szCs w:val="20"/>
        </w:rPr>
        <w:t xml:space="preserve"> as (Yabuki et al., 2011). </w:t>
      </w:r>
      <w:r w:rsidR="002C0951" w:rsidRPr="00346FAC">
        <w:rPr>
          <w:rFonts w:hint="eastAsia"/>
          <w:sz w:val="20"/>
          <w:szCs w:val="20"/>
        </w:rPr>
        <w:t>Multiple references should</w:t>
      </w:r>
      <w:r w:rsidR="00833C9B" w:rsidRPr="00346FAC">
        <w:rPr>
          <w:rFonts w:hint="eastAsia"/>
          <w:sz w:val="20"/>
          <w:szCs w:val="20"/>
        </w:rPr>
        <w:t xml:space="preserve"> </w:t>
      </w:r>
      <w:r w:rsidR="00833C9B" w:rsidRPr="00346FAC">
        <w:rPr>
          <w:rFonts w:hint="eastAsia"/>
          <w:noProof/>
          <w:sz w:val="20"/>
          <w:szCs w:val="20"/>
        </w:rPr>
        <w:t>be</w:t>
      </w:r>
      <w:r w:rsidR="002C0951" w:rsidRPr="00346FAC">
        <w:rPr>
          <w:rFonts w:hint="eastAsia"/>
          <w:noProof/>
          <w:sz w:val="20"/>
          <w:szCs w:val="20"/>
        </w:rPr>
        <w:t xml:space="preserve"> cited</w:t>
      </w:r>
      <w:r w:rsidR="002C0951" w:rsidRPr="00346FAC">
        <w:rPr>
          <w:rFonts w:hint="eastAsia"/>
          <w:sz w:val="20"/>
          <w:szCs w:val="20"/>
        </w:rPr>
        <w:t xml:space="preserve"> </w:t>
      </w:r>
      <w:r w:rsidR="00776255" w:rsidRPr="00346FAC">
        <w:rPr>
          <w:rFonts w:hint="eastAsia"/>
          <w:sz w:val="20"/>
          <w:szCs w:val="20"/>
        </w:rPr>
        <w:t>in alphabetical order</w:t>
      </w:r>
      <w:r w:rsidR="002C0951" w:rsidRPr="00346FAC">
        <w:rPr>
          <w:rFonts w:hint="eastAsia"/>
          <w:sz w:val="20"/>
          <w:szCs w:val="20"/>
        </w:rPr>
        <w:t xml:space="preserve"> (</w:t>
      </w:r>
      <w:proofErr w:type="spellStart"/>
      <w:r w:rsidR="00833C9B" w:rsidRPr="00346FAC">
        <w:rPr>
          <w:rFonts w:hint="eastAsia"/>
          <w:sz w:val="20"/>
          <w:szCs w:val="20"/>
        </w:rPr>
        <w:t>buildingSMART</w:t>
      </w:r>
      <w:proofErr w:type="spellEnd"/>
      <w:r w:rsidR="00833C9B" w:rsidRPr="00346FAC">
        <w:rPr>
          <w:rFonts w:hint="eastAsia"/>
          <w:sz w:val="20"/>
          <w:szCs w:val="20"/>
        </w:rPr>
        <w:t>, 2013</w:t>
      </w:r>
      <w:r w:rsidR="007C3DFB" w:rsidRPr="00346FAC">
        <w:rPr>
          <w:rFonts w:hint="eastAsia"/>
          <w:sz w:val="20"/>
          <w:szCs w:val="20"/>
        </w:rPr>
        <w:t>a</w:t>
      </w:r>
      <w:r w:rsidR="00833C9B" w:rsidRPr="00346FAC">
        <w:rPr>
          <w:rFonts w:hint="eastAsia"/>
          <w:sz w:val="20"/>
          <w:szCs w:val="20"/>
        </w:rPr>
        <w:t xml:space="preserve">; </w:t>
      </w:r>
      <w:proofErr w:type="spellStart"/>
      <w:r w:rsidR="00776255" w:rsidRPr="00346FAC">
        <w:rPr>
          <w:rFonts w:hint="eastAsia"/>
          <w:sz w:val="20"/>
          <w:szCs w:val="20"/>
        </w:rPr>
        <w:t>buildingSMART</w:t>
      </w:r>
      <w:proofErr w:type="spellEnd"/>
      <w:r w:rsidR="00776255" w:rsidRPr="00346FAC">
        <w:rPr>
          <w:rFonts w:hint="eastAsia"/>
          <w:sz w:val="20"/>
          <w:szCs w:val="20"/>
        </w:rPr>
        <w:t xml:space="preserve">, 2013b; </w:t>
      </w:r>
      <w:r w:rsidR="00833C9B" w:rsidRPr="00346FAC">
        <w:rPr>
          <w:rFonts w:hint="eastAsia"/>
          <w:sz w:val="20"/>
          <w:szCs w:val="20"/>
        </w:rPr>
        <w:t xml:space="preserve">Eastman et al., 2011; </w:t>
      </w:r>
      <w:r w:rsidR="00776255" w:rsidRPr="00346FAC">
        <w:rPr>
          <w:rFonts w:hint="eastAsia"/>
          <w:sz w:val="20"/>
          <w:szCs w:val="20"/>
        </w:rPr>
        <w:t>Makanae &amp; Dawood, 2009). Please note that multiple references with the same author set and the same year</w:t>
      </w:r>
      <w:r w:rsidR="00265389" w:rsidRPr="00346FAC">
        <w:rPr>
          <w:rFonts w:hint="eastAsia"/>
          <w:sz w:val="20"/>
          <w:szCs w:val="20"/>
        </w:rPr>
        <w:t xml:space="preserve"> should have </w:t>
      </w:r>
      <w:r w:rsidR="005561F7" w:rsidRPr="00346FAC">
        <w:rPr>
          <w:sz w:val="20"/>
          <w:szCs w:val="20"/>
        </w:rPr>
        <w:t>a, b</w:t>
      </w:r>
      <w:r w:rsidR="00265389" w:rsidRPr="00346FAC">
        <w:rPr>
          <w:sz w:val="20"/>
          <w:szCs w:val="20"/>
        </w:rPr>
        <w:t>,</w:t>
      </w:r>
      <w:r w:rsidR="005561F7" w:rsidRPr="00346FAC">
        <w:rPr>
          <w:rFonts w:hint="eastAsia"/>
          <w:sz w:val="20"/>
          <w:szCs w:val="20"/>
        </w:rPr>
        <w:t xml:space="preserve"> </w:t>
      </w:r>
      <w:r w:rsidR="00265389" w:rsidRPr="00346FAC">
        <w:rPr>
          <w:sz w:val="20"/>
          <w:szCs w:val="20"/>
        </w:rPr>
        <w:t>c, …</w:t>
      </w:r>
      <w:r w:rsidR="00265389" w:rsidRPr="00346FAC">
        <w:rPr>
          <w:rFonts w:hint="eastAsia"/>
          <w:sz w:val="20"/>
          <w:szCs w:val="20"/>
        </w:rPr>
        <w:t>, after the year shown</w:t>
      </w:r>
      <w:r w:rsidR="00631DEE" w:rsidRPr="00346FAC">
        <w:rPr>
          <w:sz w:val="20"/>
          <w:szCs w:val="20"/>
        </w:rPr>
        <w:t xml:space="preserve"> as</w:t>
      </w:r>
      <w:r w:rsidR="00265389" w:rsidRPr="00346FAC">
        <w:rPr>
          <w:rFonts w:hint="eastAsia"/>
          <w:sz w:val="20"/>
          <w:szCs w:val="20"/>
        </w:rPr>
        <w:t xml:space="preserve"> above and in the </w:t>
      </w:r>
      <w:r w:rsidR="00265389" w:rsidRPr="00346FAC">
        <w:rPr>
          <w:rFonts w:hint="eastAsia"/>
          <w:noProof/>
          <w:sz w:val="20"/>
          <w:szCs w:val="20"/>
        </w:rPr>
        <w:t>REF</w:t>
      </w:r>
      <w:r w:rsidR="00DB2DA1" w:rsidRPr="00346FAC">
        <w:rPr>
          <w:noProof/>
          <w:sz w:val="20"/>
          <w:szCs w:val="20"/>
        </w:rPr>
        <w:t>E</w:t>
      </w:r>
      <w:r w:rsidR="00265389" w:rsidRPr="00346FAC">
        <w:rPr>
          <w:rFonts w:hint="eastAsia"/>
          <w:noProof/>
          <w:sz w:val="20"/>
          <w:szCs w:val="20"/>
        </w:rPr>
        <w:t>RENCES</w:t>
      </w:r>
      <w:r w:rsidR="00265389" w:rsidRPr="00346FAC">
        <w:rPr>
          <w:rFonts w:hint="eastAsia"/>
          <w:sz w:val="20"/>
          <w:szCs w:val="20"/>
        </w:rPr>
        <w:t>.</w:t>
      </w:r>
    </w:p>
    <w:p w14:paraId="2DAEC0B4" w14:textId="77777777" w:rsidR="00265389" w:rsidRPr="00346FAC" w:rsidRDefault="00265389" w:rsidP="00265389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24237470" w14:textId="77777777" w:rsidR="00265389" w:rsidRPr="00346FAC" w:rsidRDefault="00265389" w:rsidP="00265389">
      <w:pPr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2. METHOD</w:t>
      </w:r>
    </w:p>
    <w:p w14:paraId="7F36A541" w14:textId="36006C7F" w:rsidR="00265389" w:rsidRPr="00346FAC" w:rsidRDefault="00265389" w:rsidP="00265389">
      <w:pPr>
        <w:rPr>
          <w:b/>
          <w:sz w:val="20"/>
          <w:szCs w:val="20"/>
        </w:rPr>
      </w:pPr>
      <w:proofErr w:type="gramStart"/>
      <w:r w:rsidRPr="00346FAC">
        <w:rPr>
          <w:rFonts w:hint="eastAsia"/>
          <w:b/>
          <w:sz w:val="20"/>
          <w:szCs w:val="20"/>
        </w:rPr>
        <w:t>2.1</w:t>
      </w:r>
      <w:r w:rsidR="00451313" w:rsidRPr="00346FAC">
        <w:rPr>
          <w:rFonts w:hint="eastAsia"/>
          <w:b/>
          <w:sz w:val="20"/>
          <w:szCs w:val="20"/>
        </w:rPr>
        <w:t xml:space="preserve"> </w:t>
      </w:r>
      <w:r w:rsidRPr="00346FAC">
        <w:rPr>
          <w:rFonts w:hint="eastAsia"/>
          <w:b/>
          <w:sz w:val="20"/>
          <w:szCs w:val="20"/>
        </w:rPr>
        <w:t xml:space="preserve"> Second</w:t>
      </w:r>
      <w:proofErr w:type="gramEnd"/>
      <w:r w:rsidRPr="00346FAC">
        <w:rPr>
          <w:rFonts w:hint="eastAsia"/>
          <w:b/>
          <w:sz w:val="20"/>
          <w:szCs w:val="20"/>
        </w:rPr>
        <w:t xml:space="preserve"> Level Heading</w:t>
      </w:r>
      <w:r w:rsidR="00E66CE1" w:rsidRPr="00346FAC">
        <w:rPr>
          <w:rFonts w:hint="eastAsia"/>
          <w:b/>
          <w:sz w:val="20"/>
          <w:szCs w:val="20"/>
        </w:rPr>
        <w:t xml:space="preserve"> (10 pt., B</w:t>
      </w:r>
      <w:r w:rsidR="00615A44" w:rsidRPr="00346FAC">
        <w:rPr>
          <w:b/>
          <w:sz w:val="20"/>
          <w:szCs w:val="20"/>
        </w:rPr>
        <w:t>o</w:t>
      </w:r>
      <w:r w:rsidR="00E66CE1" w:rsidRPr="00346FAC">
        <w:rPr>
          <w:rFonts w:hint="eastAsia"/>
          <w:b/>
          <w:sz w:val="20"/>
          <w:szCs w:val="20"/>
        </w:rPr>
        <w:t>ld, Times New Roman)</w:t>
      </w:r>
    </w:p>
    <w:p w14:paraId="6E6EB422" w14:textId="77777777" w:rsidR="00265389" w:rsidRPr="00346FAC" w:rsidRDefault="00265389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Your paper should </w:t>
      </w:r>
      <w:r w:rsidRPr="00346FAC">
        <w:rPr>
          <w:rFonts w:hint="eastAsia"/>
          <w:noProof/>
          <w:sz w:val="20"/>
          <w:szCs w:val="20"/>
        </w:rPr>
        <w:t>be written</w:t>
      </w:r>
      <w:r w:rsidRPr="00346FAC">
        <w:rPr>
          <w:rFonts w:hint="eastAsia"/>
          <w:sz w:val="20"/>
          <w:szCs w:val="20"/>
        </w:rPr>
        <w:t xml:space="preserve"> in A4 size (210 x 297 mm) papers.</w:t>
      </w:r>
      <w:r w:rsidR="00392BB5" w:rsidRPr="00346FAC">
        <w:rPr>
          <w:rFonts w:hint="eastAsia"/>
          <w:sz w:val="20"/>
          <w:szCs w:val="20"/>
        </w:rPr>
        <w:t xml:space="preserve"> Use the margin settings specified in Table 1.</w:t>
      </w:r>
      <w:r w:rsidR="00E10DE5" w:rsidRPr="00346FAC">
        <w:rPr>
          <w:rFonts w:hint="eastAsia"/>
          <w:sz w:val="20"/>
          <w:szCs w:val="20"/>
        </w:rPr>
        <w:t xml:space="preserve"> All tables must be consecutively numbered and </w:t>
      </w:r>
      <w:r w:rsidR="00E10DE5" w:rsidRPr="00346FAC">
        <w:rPr>
          <w:sz w:val="20"/>
          <w:szCs w:val="20"/>
        </w:rPr>
        <w:t>inserted</w:t>
      </w:r>
      <w:r w:rsidR="00E10DE5" w:rsidRPr="00346FAC">
        <w:rPr>
          <w:rFonts w:hint="eastAsia"/>
          <w:sz w:val="20"/>
          <w:szCs w:val="20"/>
        </w:rPr>
        <w:t xml:space="preserve"> as </w:t>
      </w:r>
      <w:r w:rsidR="00E10DE5" w:rsidRPr="00346FAC">
        <w:rPr>
          <w:sz w:val="20"/>
          <w:szCs w:val="20"/>
        </w:rPr>
        <w:t>close as possible to the corresponding text.</w:t>
      </w:r>
      <w:r w:rsidR="00E10DE5" w:rsidRPr="00346FAC">
        <w:rPr>
          <w:rFonts w:hint="eastAsia"/>
          <w:sz w:val="20"/>
          <w:szCs w:val="20"/>
        </w:rPr>
        <w:t xml:space="preserve"> In the text, refer to the table its number, as above, not its relative position.</w:t>
      </w:r>
      <w:r w:rsidR="00392BB5" w:rsidRPr="00346FAC">
        <w:rPr>
          <w:rFonts w:hint="eastAsia"/>
          <w:sz w:val="20"/>
          <w:szCs w:val="20"/>
        </w:rPr>
        <w:t xml:space="preserve"> </w:t>
      </w:r>
      <w:r w:rsidR="00E10DE5" w:rsidRPr="00346FAC">
        <w:rPr>
          <w:rFonts w:hint="eastAsia"/>
          <w:sz w:val="20"/>
          <w:szCs w:val="20"/>
        </w:rPr>
        <w:t>A table caption must appear centered and</w:t>
      </w:r>
      <w:r w:rsidR="00E66CE1" w:rsidRPr="00346FAC">
        <w:rPr>
          <w:rFonts w:hint="eastAsia"/>
          <w:sz w:val="20"/>
          <w:szCs w:val="20"/>
        </w:rPr>
        <w:t xml:space="preserve"> above </w:t>
      </w:r>
      <w:r w:rsidR="00E10DE5" w:rsidRPr="00346FAC">
        <w:rPr>
          <w:rFonts w:hint="eastAsia"/>
          <w:sz w:val="20"/>
          <w:szCs w:val="20"/>
        </w:rPr>
        <w:t>each</w:t>
      </w:r>
      <w:r w:rsidR="00E66CE1" w:rsidRPr="00346FAC">
        <w:rPr>
          <w:rFonts w:hint="eastAsia"/>
          <w:sz w:val="20"/>
          <w:szCs w:val="20"/>
        </w:rPr>
        <w:t xml:space="preserve"> table. </w:t>
      </w:r>
      <w:r w:rsidR="00E10DE5" w:rsidRPr="00346FAC">
        <w:rPr>
          <w:rFonts w:hint="eastAsia"/>
          <w:sz w:val="20"/>
          <w:szCs w:val="20"/>
        </w:rPr>
        <w:t>Do not insert page numbers.</w:t>
      </w:r>
    </w:p>
    <w:p w14:paraId="28017091" w14:textId="77777777" w:rsidR="00392BB5" w:rsidRPr="00346FAC" w:rsidRDefault="00451313" w:rsidP="00451313">
      <w:pPr>
        <w:rPr>
          <w:color w:val="4F81BD" w:themeColor="accent1"/>
          <w:sz w:val="20"/>
          <w:szCs w:val="20"/>
        </w:rPr>
      </w:pPr>
      <w:bookmarkStart w:id="0" w:name="OLE_LINK1"/>
      <w:bookmarkStart w:id="1" w:name="OLE_LINK2"/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bookmarkEnd w:id="0"/>
    <w:bookmarkEnd w:id="1"/>
    <w:p w14:paraId="5A483A06" w14:textId="77777777" w:rsidR="00392BB5" w:rsidRPr="00346FAC" w:rsidRDefault="00392BB5" w:rsidP="00392BB5">
      <w:pPr>
        <w:jc w:val="center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Table 1. Margins of the manuscript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3250"/>
        <w:gridCol w:w="3271"/>
      </w:tblGrid>
      <w:tr w:rsidR="00392BB5" w:rsidRPr="00346FAC" w14:paraId="6A2DD5CA" w14:textId="77777777" w:rsidTr="00451313">
        <w:tc>
          <w:tcPr>
            <w:tcW w:w="3250" w:type="dxa"/>
            <w:tcBorders>
              <w:left w:val="nil"/>
              <w:bottom w:val="single" w:sz="4" w:space="0" w:color="auto"/>
            </w:tcBorders>
          </w:tcPr>
          <w:p w14:paraId="1FE6DFBC" w14:textId="77777777" w:rsidR="00392BB5" w:rsidRPr="00346FAC" w:rsidRDefault="00392BB5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Margin</w:t>
            </w:r>
          </w:p>
        </w:tc>
        <w:tc>
          <w:tcPr>
            <w:tcW w:w="3271" w:type="dxa"/>
            <w:tcBorders>
              <w:bottom w:val="single" w:sz="4" w:space="0" w:color="auto"/>
              <w:right w:val="nil"/>
            </w:tcBorders>
          </w:tcPr>
          <w:p w14:paraId="7721E3D2" w14:textId="77777777" w:rsidR="00392BB5" w:rsidRPr="00346FAC" w:rsidRDefault="00392BB5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A4 (210 x 279 mm)</w:t>
            </w:r>
          </w:p>
        </w:tc>
      </w:tr>
      <w:tr w:rsidR="00392BB5" w:rsidRPr="00346FAC" w14:paraId="2DC7E3AA" w14:textId="77777777" w:rsidTr="00451313">
        <w:tc>
          <w:tcPr>
            <w:tcW w:w="3250" w:type="dxa"/>
            <w:tcBorders>
              <w:left w:val="nil"/>
              <w:bottom w:val="nil"/>
            </w:tcBorders>
          </w:tcPr>
          <w:p w14:paraId="7B6F92CD" w14:textId="77777777" w:rsidR="00392BB5" w:rsidRPr="00346FAC" w:rsidRDefault="00392BB5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Top</w:t>
            </w:r>
          </w:p>
        </w:tc>
        <w:tc>
          <w:tcPr>
            <w:tcW w:w="3271" w:type="dxa"/>
            <w:tcBorders>
              <w:bottom w:val="nil"/>
              <w:right w:val="nil"/>
            </w:tcBorders>
          </w:tcPr>
          <w:p w14:paraId="025FBC4F" w14:textId="77777777" w:rsidR="00392BB5" w:rsidRPr="00346FAC" w:rsidRDefault="00451313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25.0 mm</w:t>
            </w:r>
          </w:p>
        </w:tc>
      </w:tr>
      <w:tr w:rsidR="00392BB5" w:rsidRPr="00346FAC" w14:paraId="52996F46" w14:textId="77777777" w:rsidTr="00451313">
        <w:tc>
          <w:tcPr>
            <w:tcW w:w="3250" w:type="dxa"/>
            <w:tcBorders>
              <w:top w:val="nil"/>
              <w:left w:val="nil"/>
              <w:bottom w:val="nil"/>
            </w:tcBorders>
          </w:tcPr>
          <w:p w14:paraId="6875B6BE" w14:textId="77777777" w:rsidR="00392BB5" w:rsidRPr="00346FAC" w:rsidRDefault="00392BB5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Bottom</w:t>
            </w:r>
          </w:p>
        </w:tc>
        <w:tc>
          <w:tcPr>
            <w:tcW w:w="3271" w:type="dxa"/>
            <w:tcBorders>
              <w:top w:val="nil"/>
              <w:bottom w:val="nil"/>
              <w:right w:val="nil"/>
            </w:tcBorders>
          </w:tcPr>
          <w:p w14:paraId="06F07A88" w14:textId="77777777" w:rsidR="00392BB5" w:rsidRPr="00346FAC" w:rsidRDefault="00451313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25.0 mm</w:t>
            </w:r>
          </w:p>
        </w:tc>
      </w:tr>
      <w:tr w:rsidR="00392BB5" w:rsidRPr="00346FAC" w14:paraId="2135E4BA" w14:textId="77777777" w:rsidTr="00451313">
        <w:tc>
          <w:tcPr>
            <w:tcW w:w="3250" w:type="dxa"/>
            <w:tcBorders>
              <w:top w:val="nil"/>
              <w:left w:val="nil"/>
              <w:bottom w:val="nil"/>
            </w:tcBorders>
          </w:tcPr>
          <w:p w14:paraId="634EAF49" w14:textId="77777777" w:rsidR="00392BB5" w:rsidRPr="00346FAC" w:rsidRDefault="00392BB5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Left</w:t>
            </w:r>
          </w:p>
        </w:tc>
        <w:tc>
          <w:tcPr>
            <w:tcW w:w="3271" w:type="dxa"/>
            <w:tcBorders>
              <w:top w:val="nil"/>
              <w:bottom w:val="nil"/>
              <w:right w:val="nil"/>
            </w:tcBorders>
          </w:tcPr>
          <w:p w14:paraId="5CA78212" w14:textId="77777777" w:rsidR="00392BB5" w:rsidRPr="00346FAC" w:rsidRDefault="00451313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25.0 mm</w:t>
            </w:r>
          </w:p>
        </w:tc>
      </w:tr>
      <w:tr w:rsidR="00392BB5" w:rsidRPr="00346FAC" w14:paraId="44E3C59D" w14:textId="77777777" w:rsidTr="00451313">
        <w:tc>
          <w:tcPr>
            <w:tcW w:w="3250" w:type="dxa"/>
            <w:tcBorders>
              <w:top w:val="nil"/>
              <w:left w:val="nil"/>
            </w:tcBorders>
          </w:tcPr>
          <w:p w14:paraId="2B947489" w14:textId="77777777" w:rsidR="00392BB5" w:rsidRPr="00346FAC" w:rsidRDefault="00392BB5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Right</w:t>
            </w:r>
          </w:p>
        </w:tc>
        <w:tc>
          <w:tcPr>
            <w:tcW w:w="3271" w:type="dxa"/>
            <w:tcBorders>
              <w:top w:val="nil"/>
              <w:right w:val="nil"/>
            </w:tcBorders>
          </w:tcPr>
          <w:p w14:paraId="794771C0" w14:textId="77777777" w:rsidR="00392BB5" w:rsidRPr="00346FAC" w:rsidRDefault="00451313" w:rsidP="00392BB5">
            <w:pPr>
              <w:jc w:val="center"/>
              <w:rPr>
                <w:sz w:val="20"/>
                <w:szCs w:val="20"/>
              </w:rPr>
            </w:pPr>
            <w:r w:rsidRPr="00346FAC">
              <w:rPr>
                <w:rFonts w:hint="eastAsia"/>
                <w:sz w:val="20"/>
                <w:szCs w:val="20"/>
              </w:rPr>
              <w:t>25.0 mm</w:t>
            </w:r>
          </w:p>
        </w:tc>
      </w:tr>
    </w:tbl>
    <w:p w14:paraId="71210368" w14:textId="77777777" w:rsidR="00392BB5" w:rsidRPr="00346FAC" w:rsidRDefault="00451313" w:rsidP="00392BB5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</w:t>
      </w:r>
      <w:r w:rsidR="00806D28" w:rsidRPr="00346FAC">
        <w:rPr>
          <w:rFonts w:hint="eastAsia"/>
          <w:color w:val="4F81BD" w:themeColor="accent1"/>
          <w:sz w:val="20"/>
          <w:szCs w:val="20"/>
        </w:rPr>
        <w:t>Blank line</w:t>
      </w:r>
      <w:r w:rsidRPr="00346FAC">
        <w:rPr>
          <w:rFonts w:hint="eastAsia"/>
          <w:color w:val="4F81BD" w:themeColor="accent1"/>
          <w:sz w:val="20"/>
          <w:szCs w:val="20"/>
        </w:rPr>
        <w:t>)</w:t>
      </w:r>
    </w:p>
    <w:p w14:paraId="1A8C91CA" w14:textId="77777777" w:rsidR="00451313" w:rsidRPr="00346FAC" w:rsidRDefault="00451313" w:rsidP="00392BB5">
      <w:pPr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(1) Third Level Heading</w:t>
      </w:r>
      <w:r w:rsidR="00E66CE1" w:rsidRPr="00346FAC">
        <w:rPr>
          <w:rFonts w:hint="eastAsia"/>
          <w:sz w:val="20"/>
          <w:szCs w:val="20"/>
        </w:rPr>
        <w:t xml:space="preserve"> (10pt., Times New Roman)</w:t>
      </w:r>
    </w:p>
    <w:p w14:paraId="1DC1A02B" w14:textId="07467572" w:rsidR="00C913B9" w:rsidRPr="00346FAC" w:rsidRDefault="00451313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Equations </w:t>
      </w:r>
      <w:r w:rsidRPr="00346FAC">
        <w:rPr>
          <w:rFonts w:hint="eastAsia"/>
          <w:noProof/>
          <w:sz w:val="20"/>
          <w:szCs w:val="20"/>
        </w:rPr>
        <w:t>are placed</w:t>
      </w:r>
      <w:r w:rsidRPr="00346FAC">
        <w:rPr>
          <w:rFonts w:hint="eastAsia"/>
          <w:sz w:val="20"/>
          <w:szCs w:val="20"/>
        </w:rPr>
        <w:t xml:space="preserve"> on separate lines, centered</w:t>
      </w:r>
      <w:r w:rsidR="0053126C" w:rsidRPr="00346FAC">
        <w:rPr>
          <w:sz w:val="20"/>
          <w:szCs w:val="20"/>
        </w:rPr>
        <w:t>,</w:t>
      </w:r>
      <w:r w:rsidRPr="00346FAC">
        <w:rPr>
          <w:rFonts w:hint="eastAsia"/>
          <w:sz w:val="20"/>
          <w:szCs w:val="20"/>
        </w:rPr>
        <w:t xml:space="preserve"> and numbered consecutively in parentheses at the right-hand m</w:t>
      </w:r>
      <w:r w:rsidR="00F2230C" w:rsidRPr="00346FAC">
        <w:rPr>
          <w:rFonts w:hint="eastAsia"/>
          <w:sz w:val="20"/>
          <w:szCs w:val="20"/>
        </w:rPr>
        <w:t xml:space="preserve">argin. Equations must </w:t>
      </w:r>
      <w:r w:rsidR="00F2230C" w:rsidRPr="00346FAC">
        <w:rPr>
          <w:rFonts w:hint="eastAsia"/>
          <w:noProof/>
          <w:sz w:val="20"/>
          <w:szCs w:val="20"/>
        </w:rPr>
        <w:t>be referred</w:t>
      </w:r>
      <w:r w:rsidRPr="00346FAC">
        <w:rPr>
          <w:rFonts w:hint="eastAsia"/>
          <w:sz w:val="20"/>
          <w:szCs w:val="20"/>
        </w:rPr>
        <w:t xml:space="preserve"> </w:t>
      </w:r>
      <w:r w:rsidR="0053126C" w:rsidRPr="00346FAC">
        <w:rPr>
          <w:sz w:val="20"/>
          <w:szCs w:val="20"/>
        </w:rPr>
        <w:t xml:space="preserve">to </w:t>
      </w:r>
      <w:r w:rsidRPr="00346FAC">
        <w:rPr>
          <w:rFonts w:hint="eastAsia"/>
          <w:sz w:val="20"/>
          <w:szCs w:val="20"/>
        </w:rPr>
        <w:t xml:space="preserve">in the </w:t>
      </w:r>
      <w:r w:rsidR="00F2230C" w:rsidRPr="00346FAC">
        <w:rPr>
          <w:rFonts w:hint="eastAsia"/>
          <w:sz w:val="20"/>
          <w:szCs w:val="20"/>
        </w:rPr>
        <w:t xml:space="preserve">main </w:t>
      </w:r>
      <w:r w:rsidRPr="00346FAC">
        <w:rPr>
          <w:rFonts w:hint="eastAsia"/>
          <w:sz w:val="20"/>
          <w:szCs w:val="20"/>
        </w:rPr>
        <w:t>text.</w:t>
      </w:r>
      <w:r w:rsidR="00806D28" w:rsidRPr="00346FAC">
        <w:rPr>
          <w:rFonts w:hint="eastAsia"/>
          <w:sz w:val="20"/>
          <w:szCs w:val="20"/>
        </w:rPr>
        <w:t xml:space="preserve"> For example,</w:t>
      </w:r>
      <w:r w:rsidRPr="00346FAC">
        <w:rPr>
          <w:rFonts w:hint="eastAsia"/>
          <w:sz w:val="20"/>
          <w:szCs w:val="20"/>
        </w:rPr>
        <w:t xml:space="preserve"> </w:t>
      </w:r>
      <w:r w:rsidR="00806D28" w:rsidRPr="00346FAC">
        <w:rPr>
          <w:sz w:val="20"/>
          <w:szCs w:val="20"/>
        </w:rPr>
        <w:t>“</w:t>
      </w:r>
      <w:r w:rsidRPr="00346FAC">
        <w:rPr>
          <w:rFonts w:hint="eastAsia"/>
          <w:sz w:val="20"/>
          <w:szCs w:val="20"/>
        </w:rPr>
        <w:t>By Equation (1), we obtain t</w:t>
      </w:r>
      <w:r w:rsidR="009B51D8" w:rsidRPr="00346FAC">
        <w:rPr>
          <w:rFonts w:hint="eastAsia"/>
          <w:sz w:val="20"/>
          <w:szCs w:val="20"/>
        </w:rPr>
        <w:t>he time consumed for the task</w:t>
      </w:r>
      <w:r w:rsidR="009B51D8" w:rsidRPr="00346FAC">
        <w:rPr>
          <w:rFonts w:hint="eastAsia"/>
          <w:i/>
          <w:sz w:val="20"/>
          <w:szCs w:val="20"/>
        </w:rPr>
        <w:t xml:space="preserve"> A</w:t>
      </w:r>
      <w:r w:rsidR="009B51D8" w:rsidRPr="00346FAC">
        <w:rPr>
          <w:rFonts w:hint="eastAsia"/>
          <w:i/>
          <w:sz w:val="20"/>
          <w:szCs w:val="20"/>
          <w:vertAlign w:val="subscript"/>
        </w:rPr>
        <w:t>i</w:t>
      </w:r>
      <w:r w:rsidR="009B51D8" w:rsidRPr="00346FAC">
        <w:rPr>
          <w:rFonts w:hint="eastAsia"/>
          <w:sz w:val="20"/>
          <w:szCs w:val="20"/>
        </w:rPr>
        <w:t>.</w:t>
      </w:r>
      <w:r w:rsidR="00806D28" w:rsidRPr="00346FAC">
        <w:rPr>
          <w:sz w:val="20"/>
          <w:szCs w:val="20"/>
        </w:rPr>
        <w:t>”</w:t>
      </w:r>
    </w:p>
    <w:p w14:paraId="282A446D" w14:textId="77777777" w:rsidR="00451313" w:rsidRPr="00346FAC" w:rsidRDefault="00DD3915" w:rsidP="009B51D8">
      <w:pPr>
        <w:wordWrap w:val="0"/>
        <w:jc w:val="right"/>
        <w:rPr>
          <w:sz w:val="20"/>
          <w:szCs w:val="20"/>
        </w:rPr>
      </w:pPr>
      <w:r w:rsidRPr="009B51D8">
        <w:rPr>
          <w:noProof/>
          <w:position w:val="-32"/>
          <w:sz w:val="20"/>
          <w:szCs w:val="20"/>
        </w:rPr>
        <w:object w:dxaOrig="1780" w:dyaOrig="780" w14:anchorId="11788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9.3pt;height:39.2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83797302" r:id="rId7"/>
        </w:object>
      </w:r>
      <w:r w:rsidR="009B51D8" w:rsidRPr="00346FAC">
        <w:rPr>
          <w:rFonts w:hint="eastAsia"/>
          <w:sz w:val="20"/>
          <w:szCs w:val="20"/>
        </w:rPr>
        <w:t xml:space="preserve">                                   (1)</w:t>
      </w:r>
    </w:p>
    <w:p w14:paraId="788FC2EA" w14:textId="77777777" w:rsidR="00451313" w:rsidRPr="00346FAC" w:rsidRDefault="00F2230C" w:rsidP="00F2230C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3E35897D" w14:textId="77777777" w:rsidR="00F2230C" w:rsidRPr="00346FAC" w:rsidRDefault="00F2230C" w:rsidP="00F2230C">
      <w:pPr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3. RESULTS</w:t>
      </w:r>
    </w:p>
    <w:p w14:paraId="26E84B44" w14:textId="77777777" w:rsidR="005A1519" w:rsidRPr="00346FAC" w:rsidRDefault="00E66CE1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lastRenderedPageBreak/>
        <w:t xml:space="preserve">Figures </w:t>
      </w:r>
      <w:r w:rsidR="00464BFC" w:rsidRPr="00346FAC">
        <w:rPr>
          <w:rFonts w:hint="eastAsia"/>
          <w:sz w:val="20"/>
          <w:szCs w:val="20"/>
        </w:rPr>
        <w:t>must be consecutively numbered and</w:t>
      </w:r>
      <w:r w:rsidRPr="00346FAC">
        <w:rPr>
          <w:rFonts w:hint="eastAsia"/>
          <w:sz w:val="20"/>
          <w:szCs w:val="20"/>
        </w:rPr>
        <w:t xml:space="preserve"> inserted </w:t>
      </w:r>
      <w:r w:rsidR="00464BFC" w:rsidRPr="00346FAC">
        <w:rPr>
          <w:rFonts w:hint="eastAsia"/>
          <w:sz w:val="20"/>
          <w:szCs w:val="20"/>
        </w:rPr>
        <w:t xml:space="preserve">as close as possible to the corresponding text. In the text, refer to the figure by its number, e.g., </w:t>
      </w:r>
      <w:r w:rsidR="00464BFC" w:rsidRPr="00346FAC">
        <w:rPr>
          <w:sz w:val="20"/>
          <w:szCs w:val="20"/>
        </w:rPr>
        <w:t>“</w:t>
      </w:r>
      <w:r w:rsidR="00464BFC" w:rsidRPr="00346FAC">
        <w:rPr>
          <w:rFonts w:hint="eastAsia"/>
          <w:sz w:val="20"/>
          <w:szCs w:val="20"/>
        </w:rPr>
        <w:t>as shown in Figure 1,</w:t>
      </w:r>
      <w:r w:rsidR="00464BFC" w:rsidRPr="00346FAC">
        <w:rPr>
          <w:sz w:val="20"/>
          <w:szCs w:val="20"/>
        </w:rPr>
        <w:t>”</w:t>
      </w:r>
      <w:r w:rsidR="00464BFC" w:rsidRPr="00346FAC">
        <w:rPr>
          <w:rFonts w:hint="eastAsia"/>
          <w:sz w:val="20"/>
          <w:szCs w:val="20"/>
        </w:rPr>
        <w:t xml:space="preserve"> not its relative position.</w:t>
      </w:r>
      <w:r w:rsidR="005C63EC" w:rsidRPr="00346FAC">
        <w:rPr>
          <w:rFonts w:hint="eastAsia"/>
          <w:sz w:val="20"/>
          <w:szCs w:val="20"/>
        </w:rPr>
        <w:t xml:space="preserve"> A figure caption</w:t>
      </w:r>
      <w:r w:rsidR="00E10DE5" w:rsidRPr="00346FAC">
        <w:rPr>
          <w:rFonts w:hint="eastAsia"/>
          <w:sz w:val="20"/>
          <w:szCs w:val="20"/>
        </w:rPr>
        <w:t xml:space="preserve"> must appear centered and</w:t>
      </w:r>
      <w:r w:rsidR="00464BFC" w:rsidRPr="00346FAC">
        <w:rPr>
          <w:rFonts w:hint="eastAsia"/>
          <w:sz w:val="20"/>
          <w:szCs w:val="20"/>
        </w:rPr>
        <w:t xml:space="preserve"> below </w:t>
      </w:r>
      <w:r w:rsidR="00E10DE5" w:rsidRPr="00346FAC">
        <w:rPr>
          <w:rFonts w:hint="eastAsia"/>
          <w:sz w:val="20"/>
          <w:szCs w:val="20"/>
        </w:rPr>
        <w:t>each</w:t>
      </w:r>
      <w:r w:rsidR="00464BFC" w:rsidRPr="00346FAC">
        <w:rPr>
          <w:rFonts w:hint="eastAsia"/>
          <w:sz w:val="20"/>
          <w:szCs w:val="20"/>
        </w:rPr>
        <w:t xml:space="preserve"> figure.</w:t>
      </w:r>
    </w:p>
    <w:p w14:paraId="389C34CA" w14:textId="77777777" w:rsidR="00A70A53" w:rsidRPr="00346FAC" w:rsidRDefault="00A70A53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When pasting figures, especially, photographs, to your manuscript, please be aware of the size of the manuscript. Try to minimize the size of the </w:t>
      </w:r>
      <w:r w:rsidRPr="00346FAC">
        <w:rPr>
          <w:rFonts w:hint="eastAsia"/>
          <w:noProof/>
          <w:sz w:val="20"/>
          <w:szCs w:val="20"/>
        </w:rPr>
        <w:t>graphic</w:t>
      </w:r>
      <w:r w:rsidRPr="00346FAC">
        <w:rPr>
          <w:rFonts w:hint="eastAsia"/>
          <w:sz w:val="20"/>
          <w:szCs w:val="20"/>
        </w:rPr>
        <w:t xml:space="preserve"> files, but not excessively.</w:t>
      </w:r>
    </w:p>
    <w:p w14:paraId="5BA1EEFD" w14:textId="77777777" w:rsidR="005A1519" w:rsidRPr="00346FAC" w:rsidRDefault="005A1519" w:rsidP="009B51D8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Characters in figures must be legible. Try to avoid non-English texts in figures.</w:t>
      </w:r>
    </w:p>
    <w:p w14:paraId="6E5A564B" w14:textId="77777777" w:rsidR="005A1519" w:rsidRPr="00346FAC" w:rsidRDefault="00A70A53" w:rsidP="005A1519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When writing abbreviations such as IFC, SHM, CFD, etc.</w:t>
      </w:r>
      <w:r w:rsidR="00405E80" w:rsidRPr="00346FAC">
        <w:rPr>
          <w:rFonts w:hint="eastAsia"/>
          <w:sz w:val="20"/>
          <w:szCs w:val="20"/>
        </w:rPr>
        <w:t xml:space="preserve"> first time in your manuscript</w:t>
      </w:r>
      <w:r w:rsidRPr="00346FAC">
        <w:rPr>
          <w:rFonts w:hint="eastAsia"/>
          <w:sz w:val="20"/>
          <w:szCs w:val="20"/>
        </w:rPr>
        <w:t>, you should spell out each term</w:t>
      </w:r>
      <w:r w:rsidR="00405E80" w:rsidRPr="00346FAC">
        <w:rPr>
          <w:rFonts w:hint="eastAsia"/>
          <w:sz w:val="20"/>
          <w:szCs w:val="20"/>
        </w:rPr>
        <w:t xml:space="preserve"> first</w:t>
      </w:r>
      <w:r w:rsidRPr="00346FAC">
        <w:rPr>
          <w:rFonts w:hint="eastAsia"/>
          <w:sz w:val="20"/>
          <w:szCs w:val="20"/>
        </w:rPr>
        <w:t xml:space="preserve"> </w:t>
      </w:r>
      <w:r w:rsidRPr="00346FAC">
        <w:rPr>
          <w:sz w:val="20"/>
          <w:szCs w:val="20"/>
        </w:rPr>
        <w:t>and</w:t>
      </w:r>
      <w:r w:rsidRPr="00346FAC">
        <w:rPr>
          <w:rFonts w:hint="eastAsia"/>
          <w:sz w:val="20"/>
          <w:szCs w:val="20"/>
        </w:rPr>
        <w:t xml:space="preserve"> then write its abbreviation in parentheses, e.g., Industry Foundation Classes (IFC), Structural Health Monitoring (SHM), Computational Fluid Dynamics (CFD).</w:t>
      </w:r>
    </w:p>
    <w:p w14:paraId="1AAD7B27" w14:textId="77777777" w:rsidR="00464BFC" w:rsidRPr="00346FAC" w:rsidRDefault="00464BFC" w:rsidP="00464BFC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0C5A3D0B" w14:textId="77777777" w:rsidR="00392BB5" w:rsidRPr="00346FAC" w:rsidRDefault="00DD3915" w:rsidP="00E10DE5">
      <w:pPr>
        <w:jc w:val="center"/>
        <w:rPr>
          <w:sz w:val="20"/>
          <w:szCs w:val="20"/>
        </w:rPr>
      </w:pPr>
      <w:r>
        <w:rPr>
          <w:noProof/>
        </w:rPr>
        <w:object w:dxaOrig="6877" w:dyaOrig="3476" w14:anchorId="0DDAE65E">
          <v:shape id="_x0000_i1026" type="#_x0000_t75" alt="" style="width:233.3pt;height:118.05pt;mso-width-percent:0;mso-height-percent:0;mso-width-percent:0;mso-height-percent:0" o:ole="">
            <v:imagedata r:id="rId8" o:title=""/>
          </v:shape>
          <o:OLEObject Type="Embed" ProgID="Visio.Drawing.11" ShapeID="_x0000_i1026" DrawAspect="Content" ObjectID="_1783797303" r:id="rId9"/>
        </w:object>
      </w:r>
    </w:p>
    <w:p w14:paraId="7CE49979" w14:textId="77777777" w:rsidR="00E10DE5" w:rsidRPr="00346FAC" w:rsidRDefault="00E10DE5" w:rsidP="00E10DE5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68E0A5EC" w14:textId="77777777" w:rsidR="00C913B9" w:rsidRPr="00346FAC" w:rsidRDefault="00E10DE5" w:rsidP="00E10DE5">
      <w:pPr>
        <w:jc w:val="center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Figure 1. General structure of reports, papers, and essays</w:t>
      </w:r>
    </w:p>
    <w:p w14:paraId="0D4A4F64" w14:textId="77777777" w:rsidR="00464BFC" w:rsidRPr="00346FAC" w:rsidRDefault="00E10DE5" w:rsidP="00E10DE5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76D45E15" w14:textId="5E517334" w:rsidR="005C63EC" w:rsidRPr="00346FAC" w:rsidRDefault="00B919AE" w:rsidP="005C63EC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Leave a blank line </w:t>
      </w:r>
      <w:r w:rsidR="006F4285" w:rsidRPr="00346FAC">
        <w:rPr>
          <w:rFonts w:hint="eastAsia"/>
          <w:sz w:val="20"/>
          <w:szCs w:val="20"/>
        </w:rPr>
        <w:t xml:space="preserve">above </w:t>
      </w:r>
      <w:r w:rsidRPr="00346FAC">
        <w:rPr>
          <w:rFonts w:hint="eastAsia"/>
          <w:sz w:val="20"/>
          <w:szCs w:val="20"/>
        </w:rPr>
        <w:t xml:space="preserve">each </w:t>
      </w:r>
      <w:r w:rsidR="00F063B4" w:rsidRPr="00346FAC">
        <w:rPr>
          <w:sz w:val="20"/>
          <w:szCs w:val="20"/>
        </w:rPr>
        <w:t>first-level</w:t>
      </w:r>
      <w:r w:rsidRPr="00346FAC">
        <w:rPr>
          <w:rFonts w:hint="eastAsia"/>
          <w:sz w:val="20"/>
          <w:szCs w:val="20"/>
        </w:rPr>
        <w:t xml:space="preserve"> heading.</w:t>
      </w:r>
      <w:r w:rsidR="006F4285" w:rsidRPr="00346FAC">
        <w:rPr>
          <w:rFonts w:hint="eastAsia"/>
          <w:sz w:val="20"/>
          <w:szCs w:val="20"/>
        </w:rPr>
        <w:t xml:space="preserve"> </w:t>
      </w:r>
      <w:r w:rsidR="006F4285" w:rsidRPr="00346FAC">
        <w:rPr>
          <w:rFonts w:hint="eastAsia"/>
          <w:noProof/>
          <w:sz w:val="20"/>
          <w:szCs w:val="20"/>
        </w:rPr>
        <w:t>In addition</w:t>
      </w:r>
      <w:r w:rsidR="006F4285" w:rsidRPr="00346FAC">
        <w:rPr>
          <w:rFonts w:hint="eastAsia"/>
          <w:sz w:val="20"/>
          <w:szCs w:val="20"/>
        </w:rPr>
        <w:t xml:space="preserve">, leave a blank line above each figure and below each figure caption, as shown </w:t>
      </w:r>
      <w:r w:rsidR="00F063B4" w:rsidRPr="00346FAC">
        <w:rPr>
          <w:sz w:val="20"/>
          <w:szCs w:val="20"/>
        </w:rPr>
        <w:t>in</w:t>
      </w:r>
      <w:r w:rsidR="006F4285" w:rsidRPr="00346FAC">
        <w:rPr>
          <w:rFonts w:hint="eastAsia"/>
          <w:sz w:val="20"/>
          <w:szCs w:val="20"/>
        </w:rPr>
        <w:t xml:space="preserve"> Figure 1.</w:t>
      </w:r>
    </w:p>
    <w:p w14:paraId="4C2A32A8" w14:textId="77777777" w:rsidR="005C63EC" w:rsidRPr="00346FAC" w:rsidRDefault="005C63EC" w:rsidP="00E10DE5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09E62795" w14:textId="77777777" w:rsidR="00464BFC" w:rsidRPr="00346FAC" w:rsidRDefault="005C63EC" w:rsidP="005C63EC">
      <w:pPr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4. DISCUSSION</w:t>
      </w:r>
    </w:p>
    <w:p w14:paraId="5D893CB8" w14:textId="77777777" w:rsidR="00586C89" w:rsidRPr="00346FAC" w:rsidRDefault="00586C89" w:rsidP="00586C89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Avoid one-sentence paragraphs and paragraphs containing more than one main id</w:t>
      </w:r>
      <w:r w:rsidR="003A62E5" w:rsidRPr="00346FAC">
        <w:rPr>
          <w:rFonts w:hint="eastAsia"/>
          <w:sz w:val="20"/>
          <w:szCs w:val="20"/>
        </w:rPr>
        <w:t>ea. While u</w:t>
      </w:r>
      <w:r w:rsidRPr="00346FAC">
        <w:rPr>
          <w:rFonts w:hint="eastAsia"/>
          <w:sz w:val="20"/>
          <w:szCs w:val="20"/>
        </w:rPr>
        <w:t xml:space="preserve">sing the American English spelling </w:t>
      </w:r>
      <w:r w:rsidR="001B75D0" w:rsidRPr="00346FAC">
        <w:rPr>
          <w:rFonts w:hint="eastAsia"/>
          <w:sz w:val="20"/>
          <w:szCs w:val="20"/>
        </w:rPr>
        <w:t>style</w:t>
      </w:r>
      <w:r w:rsidRPr="00346FAC">
        <w:rPr>
          <w:rFonts w:hint="eastAsia"/>
          <w:sz w:val="20"/>
          <w:szCs w:val="20"/>
        </w:rPr>
        <w:t xml:space="preserve">, e.g., </w:t>
      </w:r>
      <w:r w:rsidRPr="00346FAC">
        <w:rPr>
          <w:sz w:val="20"/>
          <w:szCs w:val="20"/>
        </w:rPr>
        <w:t>“</w:t>
      </w:r>
      <w:r w:rsidRPr="00346FAC">
        <w:rPr>
          <w:rFonts w:hint="eastAsia"/>
          <w:sz w:val="20"/>
          <w:szCs w:val="20"/>
        </w:rPr>
        <w:t>color</w:t>
      </w:r>
      <w:r w:rsidRPr="00346FAC">
        <w:rPr>
          <w:sz w:val="20"/>
          <w:szCs w:val="20"/>
        </w:rPr>
        <w:t>,”</w:t>
      </w:r>
      <w:r w:rsidRPr="00346FAC">
        <w:rPr>
          <w:rFonts w:hint="eastAsia"/>
          <w:sz w:val="20"/>
          <w:szCs w:val="20"/>
        </w:rPr>
        <w:t xml:space="preserve"> </w:t>
      </w:r>
      <w:r w:rsidRPr="00346FAC">
        <w:rPr>
          <w:sz w:val="20"/>
          <w:szCs w:val="20"/>
        </w:rPr>
        <w:t>“</w:t>
      </w:r>
      <w:r w:rsidRPr="00346FAC">
        <w:rPr>
          <w:rFonts w:hint="eastAsia"/>
          <w:sz w:val="20"/>
          <w:szCs w:val="20"/>
        </w:rPr>
        <w:t>center,</w:t>
      </w:r>
      <w:r w:rsidRPr="00346FAC">
        <w:rPr>
          <w:sz w:val="20"/>
          <w:szCs w:val="20"/>
        </w:rPr>
        <w:t>”</w:t>
      </w:r>
      <w:r w:rsidRPr="00346FAC">
        <w:rPr>
          <w:rFonts w:hint="eastAsia"/>
          <w:sz w:val="20"/>
          <w:szCs w:val="20"/>
        </w:rPr>
        <w:t xml:space="preserve"> </w:t>
      </w:r>
      <w:r w:rsidRPr="00346FAC">
        <w:rPr>
          <w:sz w:val="20"/>
          <w:szCs w:val="20"/>
        </w:rPr>
        <w:t>“</w:t>
      </w:r>
      <w:r w:rsidRPr="00346FAC">
        <w:rPr>
          <w:rFonts w:hint="eastAsia"/>
          <w:sz w:val="20"/>
          <w:szCs w:val="20"/>
        </w:rPr>
        <w:t>utilize,</w:t>
      </w:r>
      <w:r w:rsidRPr="00346FAC">
        <w:rPr>
          <w:sz w:val="20"/>
          <w:szCs w:val="20"/>
        </w:rPr>
        <w:t>”</w:t>
      </w:r>
      <w:r w:rsidR="001B75D0" w:rsidRPr="00346FAC">
        <w:rPr>
          <w:rFonts w:hint="eastAsia"/>
          <w:sz w:val="20"/>
          <w:szCs w:val="20"/>
        </w:rPr>
        <w:t xml:space="preserve"> is preferred in the</w:t>
      </w:r>
      <w:r w:rsidR="003A62E5" w:rsidRPr="00346FAC">
        <w:rPr>
          <w:rFonts w:hint="eastAsia"/>
          <w:sz w:val="20"/>
          <w:szCs w:val="20"/>
        </w:rPr>
        <w:t xml:space="preserve"> proceedings, </w:t>
      </w:r>
      <w:r w:rsidR="001B75D0" w:rsidRPr="00346FAC">
        <w:rPr>
          <w:rFonts w:hint="eastAsia"/>
          <w:sz w:val="20"/>
          <w:szCs w:val="20"/>
        </w:rPr>
        <w:t xml:space="preserve">the </w:t>
      </w:r>
      <w:r w:rsidR="003A62E5" w:rsidRPr="00346FAC">
        <w:rPr>
          <w:rFonts w:hint="eastAsia"/>
          <w:sz w:val="20"/>
          <w:szCs w:val="20"/>
        </w:rPr>
        <w:t xml:space="preserve">UK </w:t>
      </w:r>
      <w:r w:rsidR="001B75D0" w:rsidRPr="00346FAC">
        <w:rPr>
          <w:rFonts w:hint="eastAsia"/>
          <w:sz w:val="20"/>
          <w:szCs w:val="20"/>
        </w:rPr>
        <w:t>style</w:t>
      </w:r>
      <w:r w:rsidR="003A62E5" w:rsidRPr="00346FAC">
        <w:rPr>
          <w:rFonts w:hint="eastAsia"/>
          <w:sz w:val="20"/>
          <w:szCs w:val="20"/>
        </w:rPr>
        <w:t xml:space="preserve">, e.g., </w:t>
      </w:r>
      <w:r w:rsidR="003A62E5" w:rsidRPr="00346FAC">
        <w:rPr>
          <w:sz w:val="20"/>
          <w:szCs w:val="20"/>
        </w:rPr>
        <w:t>“</w:t>
      </w:r>
      <w:proofErr w:type="spellStart"/>
      <w:r w:rsidR="003A62E5" w:rsidRPr="00346FAC">
        <w:rPr>
          <w:rFonts w:hint="eastAsia"/>
          <w:noProof/>
          <w:sz w:val="20"/>
          <w:szCs w:val="20"/>
        </w:rPr>
        <w:t>colour</w:t>
      </w:r>
      <w:proofErr w:type="spellEnd"/>
      <w:r w:rsidR="003A62E5" w:rsidRPr="00346FAC">
        <w:rPr>
          <w:rFonts w:hint="eastAsia"/>
          <w:sz w:val="20"/>
          <w:szCs w:val="20"/>
        </w:rPr>
        <w:t>,</w:t>
      </w:r>
      <w:r w:rsidR="003A62E5" w:rsidRPr="00346FAC">
        <w:rPr>
          <w:noProof/>
          <w:sz w:val="20"/>
          <w:szCs w:val="20"/>
        </w:rPr>
        <w:t>”</w:t>
      </w:r>
      <w:r w:rsidR="003A62E5" w:rsidRPr="00346FAC">
        <w:rPr>
          <w:rFonts w:hint="eastAsia"/>
          <w:noProof/>
          <w:sz w:val="20"/>
          <w:szCs w:val="20"/>
        </w:rPr>
        <w:t>,</w:t>
      </w:r>
      <w:r w:rsidR="003A62E5" w:rsidRPr="00346FAC">
        <w:rPr>
          <w:rFonts w:hint="eastAsia"/>
          <w:sz w:val="20"/>
          <w:szCs w:val="20"/>
        </w:rPr>
        <w:t xml:space="preserve"> </w:t>
      </w:r>
      <w:r w:rsidR="003A62E5" w:rsidRPr="00346FAC">
        <w:rPr>
          <w:sz w:val="20"/>
          <w:szCs w:val="20"/>
        </w:rPr>
        <w:t>“</w:t>
      </w:r>
      <w:proofErr w:type="spellStart"/>
      <w:r w:rsidR="003A62E5" w:rsidRPr="00346FAC">
        <w:rPr>
          <w:rFonts w:hint="eastAsia"/>
          <w:noProof/>
          <w:sz w:val="20"/>
          <w:szCs w:val="20"/>
        </w:rPr>
        <w:t>centre</w:t>
      </w:r>
      <w:proofErr w:type="spellEnd"/>
      <w:r w:rsidR="003A62E5" w:rsidRPr="00346FAC">
        <w:rPr>
          <w:rFonts w:hint="eastAsia"/>
          <w:sz w:val="20"/>
          <w:szCs w:val="20"/>
        </w:rPr>
        <w:t>,</w:t>
      </w:r>
      <w:r w:rsidR="003A62E5" w:rsidRPr="00346FAC">
        <w:rPr>
          <w:sz w:val="20"/>
          <w:szCs w:val="20"/>
        </w:rPr>
        <w:t>”</w:t>
      </w:r>
      <w:r w:rsidR="003A62E5" w:rsidRPr="00346FAC">
        <w:rPr>
          <w:rFonts w:hint="eastAsia"/>
          <w:sz w:val="20"/>
          <w:szCs w:val="20"/>
        </w:rPr>
        <w:t xml:space="preserve"> </w:t>
      </w:r>
      <w:r w:rsidR="003A62E5" w:rsidRPr="00346FAC">
        <w:rPr>
          <w:sz w:val="20"/>
          <w:szCs w:val="20"/>
        </w:rPr>
        <w:t>“</w:t>
      </w:r>
      <w:proofErr w:type="spellStart"/>
      <w:r w:rsidR="003A62E5" w:rsidRPr="00346FAC">
        <w:rPr>
          <w:noProof/>
          <w:sz w:val="20"/>
          <w:szCs w:val="20"/>
        </w:rPr>
        <w:t>utilise</w:t>
      </w:r>
      <w:proofErr w:type="spellEnd"/>
      <w:r w:rsidR="003A62E5" w:rsidRPr="00346FAC">
        <w:rPr>
          <w:sz w:val="20"/>
          <w:szCs w:val="20"/>
        </w:rPr>
        <w:t>,”</w:t>
      </w:r>
      <w:r w:rsidR="003A62E5" w:rsidRPr="00346FAC">
        <w:rPr>
          <w:rFonts w:hint="eastAsia"/>
          <w:sz w:val="20"/>
          <w:szCs w:val="20"/>
        </w:rPr>
        <w:t xml:space="preserve"> may be used so long as it </w:t>
      </w:r>
      <w:r w:rsidR="003A62E5" w:rsidRPr="00346FAC">
        <w:rPr>
          <w:rFonts w:hint="eastAsia"/>
          <w:noProof/>
          <w:sz w:val="20"/>
          <w:szCs w:val="20"/>
        </w:rPr>
        <w:t>is used</w:t>
      </w:r>
      <w:r w:rsidR="003A62E5" w:rsidRPr="00346FAC">
        <w:rPr>
          <w:rFonts w:hint="eastAsia"/>
          <w:sz w:val="20"/>
          <w:szCs w:val="20"/>
        </w:rPr>
        <w:t xml:space="preserve"> consistently.</w:t>
      </w:r>
    </w:p>
    <w:p w14:paraId="74EB4485" w14:textId="77777777" w:rsidR="00C62530" w:rsidRPr="00346FAC" w:rsidRDefault="00C62530" w:rsidP="00C62530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00B08ED1" w14:textId="77777777" w:rsidR="00E10DE5" w:rsidRPr="00346FAC" w:rsidRDefault="00C62530" w:rsidP="00C62530">
      <w:pPr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5. CONCLUSIONS</w:t>
      </w:r>
    </w:p>
    <w:p w14:paraId="10639C01" w14:textId="77777777" w:rsidR="005C63EC" w:rsidRPr="00346FAC" w:rsidRDefault="00E3754B" w:rsidP="00E91E76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A</w:t>
      </w:r>
      <w:r w:rsidR="00E91E76" w:rsidRPr="00346FAC">
        <w:rPr>
          <w:sz w:val="20"/>
          <w:szCs w:val="20"/>
        </w:rPr>
        <w:t xml:space="preserve">ll references in the reference list </w:t>
      </w:r>
      <w:r w:rsidRPr="00346FAC">
        <w:rPr>
          <w:rFonts w:hint="eastAsia"/>
          <w:sz w:val="20"/>
          <w:szCs w:val="20"/>
        </w:rPr>
        <w:t xml:space="preserve">must </w:t>
      </w:r>
      <w:r w:rsidRPr="00346FAC">
        <w:rPr>
          <w:rFonts w:hint="eastAsia"/>
          <w:noProof/>
          <w:sz w:val="20"/>
          <w:szCs w:val="20"/>
        </w:rPr>
        <w:t>be</w:t>
      </w:r>
      <w:r w:rsidR="00E91E76" w:rsidRPr="00346FAC">
        <w:rPr>
          <w:noProof/>
          <w:sz w:val="20"/>
          <w:szCs w:val="20"/>
        </w:rPr>
        <w:t xml:space="preserve"> cite</w:t>
      </w:r>
      <w:r w:rsidRPr="00346FAC">
        <w:rPr>
          <w:noProof/>
          <w:sz w:val="20"/>
          <w:szCs w:val="20"/>
        </w:rPr>
        <w:t>d</w:t>
      </w:r>
      <w:r w:rsidRPr="00346FAC">
        <w:rPr>
          <w:sz w:val="20"/>
          <w:szCs w:val="20"/>
        </w:rPr>
        <w:t xml:space="preserve"> in the text </w:t>
      </w:r>
      <w:r w:rsidRPr="00346FAC">
        <w:rPr>
          <w:noProof/>
          <w:sz w:val="20"/>
          <w:szCs w:val="20"/>
        </w:rPr>
        <w:t>and</w:t>
      </w:r>
      <w:r w:rsidRPr="00346FAC">
        <w:rPr>
          <w:sz w:val="20"/>
          <w:szCs w:val="20"/>
        </w:rPr>
        <w:t xml:space="preserve"> </w:t>
      </w:r>
      <w:r w:rsidR="00E91E76" w:rsidRPr="00346FAC">
        <w:rPr>
          <w:sz w:val="20"/>
          <w:szCs w:val="20"/>
        </w:rPr>
        <w:t>all references cited in the t</w:t>
      </w:r>
      <w:r w:rsidR="008360CA" w:rsidRPr="00346FAC">
        <w:rPr>
          <w:sz w:val="20"/>
          <w:szCs w:val="20"/>
        </w:rPr>
        <w:t xml:space="preserve">ext </w:t>
      </w:r>
      <w:r w:rsidRPr="00346FAC">
        <w:rPr>
          <w:rFonts w:hint="eastAsia"/>
          <w:sz w:val="20"/>
          <w:szCs w:val="20"/>
        </w:rPr>
        <w:t>must be</w:t>
      </w:r>
      <w:r w:rsidR="008360CA" w:rsidRPr="00346FAC">
        <w:rPr>
          <w:sz w:val="20"/>
          <w:szCs w:val="20"/>
        </w:rPr>
        <w:t xml:space="preserve"> in the reference list. </w:t>
      </w:r>
      <w:r w:rsidR="00E91E76" w:rsidRPr="00346FAC">
        <w:rPr>
          <w:sz w:val="20"/>
          <w:szCs w:val="20"/>
        </w:rPr>
        <w:t xml:space="preserve">References </w:t>
      </w:r>
      <w:r w:rsidRPr="00346FAC">
        <w:rPr>
          <w:rFonts w:hint="eastAsia"/>
          <w:sz w:val="20"/>
          <w:szCs w:val="20"/>
        </w:rPr>
        <w:t xml:space="preserve">must </w:t>
      </w:r>
      <w:r w:rsidRPr="00346FAC">
        <w:rPr>
          <w:rFonts w:hint="eastAsia"/>
          <w:noProof/>
          <w:sz w:val="20"/>
          <w:szCs w:val="20"/>
        </w:rPr>
        <w:t>be</w:t>
      </w:r>
      <w:r w:rsidR="00E91E76" w:rsidRPr="00346FAC">
        <w:rPr>
          <w:noProof/>
          <w:sz w:val="20"/>
          <w:szCs w:val="20"/>
        </w:rPr>
        <w:t xml:space="preserve"> listed</w:t>
      </w:r>
      <w:r w:rsidR="00E91E76" w:rsidRPr="00346FAC">
        <w:rPr>
          <w:sz w:val="20"/>
          <w:szCs w:val="20"/>
        </w:rPr>
        <w:t xml:space="preserve"> in alphabetical order.</w:t>
      </w:r>
    </w:p>
    <w:p w14:paraId="58648F0E" w14:textId="77777777" w:rsidR="008360CA" w:rsidRPr="00346FAC" w:rsidRDefault="008360CA" w:rsidP="008360CA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24D0F660" w14:textId="77777777" w:rsidR="005C63EC" w:rsidRPr="00346FAC" w:rsidRDefault="00E3754B" w:rsidP="008360CA">
      <w:pPr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AC</w:t>
      </w:r>
      <w:r w:rsidR="00FE3C47" w:rsidRPr="00346FAC">
        <w:rPr>
          <w:rFonts w:hint="eastAsia"/>
          <w:b/>
          <w:sz w:val="20"/>
          <w:szCs w:val="20"/>
        </w:rPr>
        <w:t>K</w:t>
      </w:r>
      <w:r w:rsidRPr="00346FAC">
        <w:rPr>
          <w:rFonts w:hint="eastAsia"/>
          <w:b/>
          <w:sz w:val="20"/>
          <w:szCs w:val="20"/>
        </w:rPr>
        <w:t>NOWLEDGMENTS</w:t>
      </w:r>
    </w:p>
    <w:p w14:paraId="7F887A6B" w14:textId="77777777" w:rsidR="008360CA" w:rsidRPr="00346FAC" w:rsidRDefault="008360CA" w:rsidP="008360CA">
      <w:pPr>
        <w:ind w:firstLineChars="337" w:firstLine="674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The author of this template would like to thank the author of the template for the manuscripts of the proceedings of the 30</w:t>
      </w:r>
      <w:r w:rsidRPr="00346FAC">
        <w:rPr>
          <w:rFonts w:hint="eastAsia"/>
          <w:sz w:val="20"/>
          <w:szCs w:val="20"/>
          <w:vertAlign w:val="superscript"/>
        </w:rPr>
        <w:t>th</w:t>
      </w:r>
      <w:r w:rsidRPr="00346FAC">
        <w:rPr>
          <w:rFonts w:hint="eastAsia"/>
          <w:sz w:val="20"/>
          <w:szCs w:val="20"/>
        </w:rPr>
        <w:t xml:space="preserve"> International Symposium on Automation and Robotics in Construction and Mining (ISARC 2013). </w:t>
      </w:r>
    </w:p>
    <w:p w14:paraId="31CD47E5" w14:textId="77777777" w:rsidR="00E3754B" w:rsidRPr="00346FAC" w:rsidRDefault="00E3754B" w:rsidP="00E3754B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2B4BDAC2" w14:textId="77777777" w:rsidR="008360CA" w:rsidRPr="00346FAC" w:rsidRDefault="00E3754B" w:rsidP="008360CA">
      <w:pPr>
        <w:rPr>
          <w:b/>
          <w:sz w:val="20"/>
          <w:szCs w:val="20"/>
        </w:rPr>
      </w:pPr>
      <w:r w:rsidRPr="00346FAC">
        <w:rPr>
          <w:rFonts w:hint="eastAsia"/>
          <w:b/>
          <w:sz w:val="20"/>
          <w:szCs w:val="20"/>
        </w:rPr>
        <w:t>REFERENCES</w:t>
      </w:r>
    </w:p>
    <w:p w14:paraId="181411A8" w14:textId="77777777" w:rsidR="00833C9B" w:rsidRPr="00346FAC" w:rsidRDefault="00E3754B">
      <w:pPr>
        <w:rPr>
          <w:color w:val="4F81BD" w:themeColor="accent1"/>
          <w:sz w:val="20"/>
          <w:szCs w:val="20"/>
        </w:rPr>
      </w:pPr>
      <w:r w:rsidRPr="00346FAC">
        <w:rPr>
          <w:rFonts w:hint="eastAsia"/>
          <w:color w:val="4F81BD" w:themeColor="accent1"/>
          <w:sz w:val="20"/>
          <w:szCs w:val="20"/>
        </w:rPr>
        <w:t>(Blank line)</w:t>
      </w:r>
    </w:p>
    <w:p w14:paraId="54F610F4" w14:textId="77777777" w:rsidR="007C3DFB" w:rsidRPr="00346FAC" w:rsidRDefault="00833C9B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buildingSMART</w:t>
      </w:r>
      <w:r w:rsidR="007C3DFB" w:rsidRPr="00346FAC">
        <w:rPr>
          <w:rFonts w:hint="eastAsia"/>
          <w:sz w:val="20"/>
          <w:szCs w:val="20"/>
        </w:rPr>
        <w:t xml:space="preserve">. (2013a). </w:t>
      </w:r>
      <w:r w:rsidR="007C3DFB" w:rsidRPr="00346FAC">
        <w:rPr>
          <w:rFonts w:hint="eastAsia"/>
          <w:i/>
          <w:sz w:val="20"/>
          <w:szCs w:val="20"/>
        </w:rPr>
        <w:t>IFC2x3</w:t>
      </w:r>
      <w:r w:rsidR="007C3DFB" w:rsidRPr="00346FAC">
        <w:rPr>
          <w:rFonts w:hint="eastAsia"/>
          <w:sz w:val="20"/>
          <w:szCs w:val="20"/>
        </w:rPr>
        <w:t xml:space="preserve">. Retrieved from buildingSMART website: </w:t>
      </w:r>
      <w:hyperlink r:id="rId10" w:history="1">
        <w:r w:rsidR="007C3DFB" w:rsidRPr="00346FAC">
          <w:rPr>
            <w:rStyle w:val="Hyperlink"/>
            <w:sz w:val="20"/>
            <w:szCs w:val="20"/>
          </w:rPr>
          <w:t>http://www.buildingsmart-tech.org/ifc/IFC2x3/TC1/html/index.htm</w:t>
        </w:r>
      </w:hyperlink>
    </w:p>
    <w:p w14:paraId="7EF53FF2" w14:textId="77777777" w:rsidR="00323DDE" w:rsidRPr="00346FAC" w:rsidRDefault="007C3DFB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bui</w:t>
      </w:r>
      <w:r w:rsidR="00776255" w:rsidRPr="00346FAC">
        <w:rPr>
          <w:rFonts w:hint="eastAsia"/>
          <w:sz w:val="20"/>
          <w:szCs w:val="20"/>
        </w:rPr>
        <w:t xml:space="preserve">ldingSMART. (2013b). </w:t>
      </w:r>
      <w:r w:rsidR="00776255" w:rsidRPr="00346FAC">
        <w:rPr>
          <w:rFonts w:hint="eastAsia"/>
          <w:i/>
          <w:sz w:val="20"/>
          <w:szCs w:val="20"/>
        </w:rPr>
        <w:t>IFC4 Release Candidate 4</w:t>
      </w:r>
      <w:r w:rsidR="00776255" w:rsidRPr="00346FAC">
        <w:rPr>
          <w:rFonts w:hint="eastAsia"/>
          <w:sz w:val="20"/>
          <w:szCs w:val="20"/>
        </w:rPr>
        <w:t xml:space="preserve">. Retrieved from buildingSMART website: </w:t>
      </w:r>
      <w:hyperlink r:id="rId11" w:history="1">
        <w:r w:rsidR="00776255" w:rsidRPr="00346FAC">
          <w:rPr>
            <w:rStyle w:val="Hyperlink"/>
            <w:sz w:val="20"/>
            <w:szCs w:val="20"/>
          </w:rPr>
          <w:t>http://www.buildingsmart-tech.org/ifc/IFC2x4/rc4/html/index.htm</w:t>
        </w:r>
      </w:hyperlink>
    </w:p>
    <w:p w14:paraId="21A328EB" w14:textId="77777777" w:rsidR="002C0951" w:rsidRPr="00346FAC" w:rsidRDefault="00323DDE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>Eastman, C., Teicholz, P., Sacks, R., and Liston, K. (</w:t>
      </w:r>
      <w:r w:rsidR="00833C9B" w:rsidRPr="00346FAC">
        <w:rPr>
          <w:rFonts w:hint="eastAsia"/>
          <w:sz w:val="20"/>
          <w:szCs w:val="20"/>
        </w:rPr>
        <w:t xml:space="preserve">2011). </w:t>
      </w:r>
      <w:r w:rsidR="00833C9B" w:rsidRPr="00346FAC">
        <w:rPr>
          <w:rFonts w:hint="eastAsia"/>
          <w:i/>
          <w:sz w:val="20"/>
          <w:szCs w:val="20"/>
        </w:rPr>
        <w:t>BIM Handbook</w:t>
      </w:r>
      <w:r w:rsidR="001B75D0" w:rsidRPr="00346FAC">
        <w:rPr>
          <w:rFonts w:hint="eastAsia"/>
          <w:i/>
          <w:sz w:val="20"/>
          <w:szCs w:val="20"/>
        </w:rPr>
        <w:t xml:space="preserve">: A Guide to </w:t>
      </w:r>
      <w:r w:rsidR="00445C10" w:rsidRPr="00346FAC">
        <w:rPr>
          <w:rFonts w:hint="eastAsia"/>
          <w:i/>
          <w:sz w:val="20"/>
          <w:szCs w:val="20"/>
        </w:rPr>
        <w:t>Building Information Modeling for Owners, Managers, Designers, Engineers, and Contractors</w:t>
      </w:r>
      <w:r w:rsidR="00833C9B" w:rsidRPr="00346FAC">
        <w:rPr>
          <w:rFonts w:hint="eastAsia"/>
          <w:sz w:val="20"/>
          <w:szCs w:val="20"/>
        </w:rPr>
        <w:t xml:space="preserve"> (2</w:t>
      </w:r>
      <w:r w:rsidR="00833C9B" w:rsidRPr="00346FAC">
        <w:rPr>
          <w:rFonts w:hint="eastAsia"/>
          <w:sz w:val="20"/>
          <w:szCs w:val="20"/>
          <w:vertAlign w:val="superscript"/>
        </w:rPr>
        <w:t>nd</w:t>
      </w:r>
      <w:r w:rsidR="00833C9B" w:rsidRPr="00346FAC">
        <w:rPr>
          <w:rFonts w:hint="eastAsia"/>
          <w:sz w:val="20"/>
          <w:szCs w:val="20"/>
        </w:rPr>
        <w:t xml:space="preserve"> ed.). John Wiley &amp; Sons.</w:t>
      </w:r>
    </w:p>
    <w:p w14:paraId="0B65788B" w14:textId="77777777" w:rsidR="002C0951" w:rsidRPr="00346FAC" w:rsidRDefault="002C0951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rFonts w:hint="eastAsia"/>
          <w:sz w:val="20"/>
          <w:szCs w:val="20"/>
        </w:rPr>
        <w:t xml:space="preserve">Makanae, K. and Dawood, </w:t>
      </w:r>
      <w:r w:rsidR="00323DDE" w:rsidRPr="00346FAC">
        <w:rPr>
          <w:rFonts w:hint="eastAsia"/>
          <w:sz w:val="20"/>
          <w:szCs w:val="20"/>
        </w:rPr>
        <w:t>N. (2009). Development and evaluation of a tangibl</w:t>
      </w:r>
      <w:r w:rsidR="00837489" w:rsidRPr="00346FAC">
        <w:rPr>
          <w:rFonts w:hint="eastAsia"/>
          <w:sz w:val="20"/>
          <w:szCs w:val="20"/>
        </w:rPr>
        <w:t>e terrain representation system</w:t>
      </w:r>
      <w:r w:rsidR="00323DDE" w:rsidRPr="00346FAC">
        <w:rPr>
          <w:rFonts w:hint="eastAsia"/>
          <w:sz w:val="20"/>
          <w:szCs w:val="20"/>
        </w:rPr>
        <w:t xml:space="preserve"> for highway route planning, </w:t>
      </w:r>
      <w:r w:rsidR="00323DDE" w:rsidRPr="00346FAC">
        <w:rPr>
          <w:rFonts w:hint="eastAsia"/>
          <w:i/>
          <w:sz w:val="20"/>
          <w:szCs w:val="20"/>
        </w:rPr>
        <w:t>Computer-Aided Civil and Infrastructure Engineering</w:t>
      </w:r>
      <w:r w:rsidR="00323DDE" w:rsidRPr="00346FAC">
        <w:rPr>
          <w:rFonts w:hint="eastAsia"/>
          <w:sz w:val="20"/>
          <w:szCs w:val="20"/>
        </w:rPr>
        <w:t>, 24 (3), 225-235.</w:t>
      </w:r>
    </w:p>
    <w:p w14:paraId="4ECE36AD" w14:textId="77777777" w:rsidR="002C0951" w:rsidRPr="00346FAC" w:rsidRDefault="00323DDE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sz w:val="20"/>
          <w:szCs w:val="20"/>
        </w:rPr>
        <w:t>Yabuki</w:t>
      </w:r>
      <w:r w:rsidRPr="00346FAC">
        <w:rPr>
          <w:rFonts w:hint="eastAsia"/>
          <w:sz w:val="20"/>
          <w:szCs w:val="20"/>
        </w:rPr>
        <w:t xml:space="preserve">, N. (2012). </w:t>
      </w:r>
      <w:r w:rsidR="00C62530" w:rsidRPr="00346FAC">
        <w:rPr>
          <w:sz w:val="20"/>
          <w:szCs w:val="20"/>
        </w:rPr>
        <w:t xml:space="preserve">Impact of ICT to </w:t>
      </w:r>
      <w:r w:rsidR="00C62530" w:rsidRPr="00346FAC">
        <w:rPr>
          <w:rFonts w:hint="eastAsia"/>
          <w:sz w:val="20"/>
          <w:szCs w:val="20"/>
        </w:rPr>
        <w:t>c</w:t>
      </w:r>
      <w:r w:rsidR="00C62530" w:rsidRPr="00346FAC">
        <w:rPr>
          <w:sz w:val="20"/>
          <w:szCs w:val="20"/>
        </w:rPr>
        <w:t xml:space="preserve">ivil </w:t>
      </w:r>
      <w:r w:rsidR="00C62530" w:rsidRPr="00346FAC">
        <w:rPr>
          <w:rFonts w:hint="eastAsia"/>
          <w:sz w:val="20"/>
          <w:szCs w:val="20"/>
        </w:rPr>
        <w:t>e</w:t>
      </w:r>
      <w:r w:rsidR="00C62530" w:rsidRPr="00346FAC">
        <w:rPr>
          <w:sz w:val="20"/>
          <w:szCs w:val="20"/>
        </w:rPr>
        <w:t xml:space="preserve">ngineering and </w:t>
      </w:r>
      <w:r w:rsidR="00C62530" w:rsidRPr="00346FAC">
        <w:rPr>
          <w:rFonts w:hint="eastAsia"/>
          <w:sz w:val="20"/>
          <w:szCs w:val="20"/>
        </w:rPr>
        <w:t>r</w:t>
      </w:r>
      <w:r w:rsidR="002C0951" w:rsidRPr="00346FAC">
        <w:rPr>
          <w:sz w:val="20"/>
          <w:szCs w:val="20"/>
        </w:rPr>
        <w:t xml:space="preserve">oles of </w:t>
      </w:r>
      <w:r w:rsidR="00C62530" w:rsidRPr="00346FAC">
        <w:rPr>
          <w:rFonts w:hint="eastAsia"/>
          <w:sz w:val="20"/>
          <w:szCs w:val="20"/>
        </w:rPr>
        <w:t>c</w:t>
      </w:r>
      <w:r w:rsidR="00C62530" w:rsidRPr="00346FAC">
        <w:rPr>
          <w:sz w:val="20"/>
          <w:szCs w:val="20"/>
        </w:rPr>
        <w:t xml:space="preserve">ivil </w:t>
      </w:r>
      <w:r w:rsidR="00C62530" w:rsidRPr="00346FAC">
        <w:rPr>
          <w:rFonts w:hint="eastAsia"/>
          <w:sz w:val="20"/>
          <w:szCs w:val="20"/>
        </w:rPr>
        <w:t>e</w:t>
      </w:r>
      <w:r w:rsidR="002C0951" w:rsidRPr="00346FAC">
        <w:rPr>
          <w:sz w:val="20"/>
          <w:szCs w:val="20"/>
        </w:rPr>
        <w:t xml:space="preserve">ngineers, </w:t>
      </w:r>
      <w:r w:rsidR="002C0951" w:rsidRPr="00346FAC">
        <w:rPr>
          <w:i/>
          <w:sz w:val="20"/>
          <w:szCs w:val="20"/>
        </w:rPr>
        <w:t>Proceedings of the International Workshop on ICT in Geo-Engineeri</w:t>
      </w:r>
      <w:r w:rsidRPr="00346FAC">
        <w:rPr>
          <w:i/>
          <w:sz w:val="20"/>
          <w:szCs w:val="20"/>
        </w:rPr>
        <w:t>ng</w:t>
      </w:r>
      <w:r w:rsidRPr="00346FAC">
        <w:rPr>
          <w:sz w:val="20"/>
          <w:szCs w:val="20"/>
        </w:rPr>
        <w:t>, Kyoto, Japan, pp.3-9</w:t>
      </w:r>
      <w:r w:rsidR="002C0951" w:rsidRPr="00346FAC">
        <w:rPr>
          <w:sz w:val="20"/>
          <w:szCs w:val="20"/>
        </w:rPr>
        <w:t>.</w:t>
      </w:r>
    </w:p>
    <w:p w14:paraId="58145DF1" w14:textId="77777777" w:rsidR="006A5A2D" w:rsidRPr="00346FAC" w:rsidRDefault="002C0951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sz w:val="20"/>
          <w:szCs w:val="20"/>
        </w:rPr>
        <w:t>Yabu</w:t>
      </w:r>
      <w:r w:rsidR="00C62530" w:rsidRPr="00346FAC">
        <w:rPr>
          <w:sz w:val="20"/>
          <w:szCs w:val="20"/>
        </w:rPr>
        <w:t xml:space="preserve">ki, </w:t>
      </w:r>
      <w:r w:rsidR="00C62530" w:rsidRPr="00346FAC">
        <w:rPr>
          <w:rFonts w:hint="eastAsia"/>
          <w:sz w:val="20"/>
          <w:szCs w:val="20"/>
        </w:rPr>
        <w:t xml:space="preserve">N. and </w:t>
      </w:r>
      <w:r w:rsidR="00C62530" w:rsidRPr="00346FAC">
        <w:rPr>
          <w:sz w:val="20"/>
          <w:szCs w:val="20"/>
        </w:rPr>
        <w:t>Law,</w:t>
      </w:r>
      <w:r w:rsidR="00C62530" w:rsidRPr="00346FAC">
        <w:rPr>
          <w:rFonts w:hint="eastAsia"/>
          <w:sz w:val="20"/>
          <w:szCs w:val="20"/>
        </w:rPr>
        <w:t xml:space="preserve"> K.H. (1993).</w:t>
      </w:r>
      <w:r w:rsidR="00127DA9" w:rsidRPr="00346FAC">
        <w:rPr>
          <w:sz w:val="20"/>
          <w:szCs w:val="20"/>
        </w:rPr>
        <w:t xml:space="preserve"> An </w:t>
      </w:r>
      <w:r w:rsidR="00127DA9" w:rsidRPr="00346FAC">
        <w:rPr>
          <w:rFonts w:hint="eastAsia"/>
          <w:sz w:val="20"/>
          <w:szCs w:val="20"/>
        </w:rPr>
        <w:t>o</w:t>
      </w:r>
      <w:r w:rsidR="00127DA9" w:rsidRPr="00346FAC">
        <w:rPr>
          <w:sz w:val="20"/>
          <w:szCs w:val="20"/>
        </w:rPr>
        <w:t>bject-</w:t>
      </w:r>
      <w:r w:rsidR="00127DA9" w:rsidRPr="00346FAC">
        <w:rPr>
          <w:rFonts w:hint="eastAsia"/>
          <w:sz w:val="20"/>
          <w:szCs w:val="20"/>
        </w:rPr>
        <w:t>l</w:t>
      </w:r>
      <w:r w:rsidR="00C62530" w:rsidRPr="00346FAC">
        <w:rPr>
          <w:sz w:val="20"/>
          <w:szCs w:val="20"/>
        </w:rPr>
        <w:t xml:space="preserve">ogic </w:t>
      </w:r>
      <w:r w:rsidR="00C62530" w:rsidRPr="00346FAC">
        <w:rPr>
          <w:rFonts w:hint="eastAsia"/>
          <w:sz w:val="20"/>
          <w:szCs w:val="20"/>
        </w:rPr>
        <w:t>m</w:t>
      </w:r>
      <w:r w:rsidR="00C62530" w:rsidRPr="00346FAC">
        <w:rPr>
          <w:sz w:val="20"/>
          <w:szCs w:val="20"/>
        </w:rPr>
        <w:t xml:space="preserve">odel for the </w:t>
      </w:r>
      <w:r w:rsidR="00C62530" w:rsidRPr="00346FAC">
        <w:rPr>
          <w:rFonts w:hint="eastAsia"/>
          <w:sz w:val="20"/>
          <w:szCs w:val="20"/>
        </w:rPr>
        <w:t>r</w:t>
      </w:r>
      <w:r w:rsidR="00C62530" w:rsidRPr="00346FAC">
        <w:rPr>
          <w:sz w:val="20"/>
          <w:szCs w:val="20"/>
        </w:rPr>
        <w:t xml:space="preserve">epresentation and </w:t>
      </w:r>
      <w:r w:rsidR="00C62530" w:rsidRPr="00346FAC">
        <w:rPr>
          <w:rFonts w:hint="eastAsia"/>
          <w:sz w:val="20"/>
          <w:szCs w:val="20"/>
        </w:rPr>
        <w:t>p</w:t>
      </w:r>
      <w:r w:rsidR="00C62530" w:rsidRPr="00346FAC">
        <w:rPr>
          <w:sz w:val="20"/>
          <w:szCs w:val="20"/>
        </w:rPr>
        <w:t xml:space="preserve">rocessing of </w:t>
      </w:r>
      <w:r w:rsidR="00C62530" w:rsidRPr="00346FAC">
        <w:rPr>
          <w:rFonts w:hint="eastAsia"/>
          <w:sz w:val="20"/>
          <w:szCs w:val="20"/>
        </w:rPr>
        <w:t>d</w:t>
      </w:r>
      <w:r w:rsidR="00C62530" w:rsidRPr="00346FAC">
        <w:rPr>
          <w:sz w:val="20"/>
          <w:szCs w:val="20"/>
        </w:rPr>
        <w:t xml:space="preserve">esign </w:t>
      </w:r>
      <w:r w:rsidR="00C62530" w:rsidRPr="00346FAC">
        <w:rPr>
          <w:rFonts w:hint="eastAsia"/>
          <w:sz w:val="20"/>
          <w:szCs w:val="20"/>
        </w:rPr>
        <w:t>s</w:t>
      </w:r>
      <w:r w:rsidRPr="00346FAC">
        <w:rPr>
          <w:sz w:val="20"/>
          <w:szCs w:val="20"/>
        </w:rPr>
        <w:t xml:space="preserve">tandards, </w:t>
      </w:r>
      <w:r w:rsidRPr="00346FAC">
        <w:rPr>
          <w:i/>
          <w:sz w:val="20"/>
          <w:szCs w:val="20"/>
        </w:rPr>
        <w:t>Engineering with Computer</w:t>
      </w:r>
      <w:r w:rsidR="00C62530" w:rsidRPr="00346FAC">
        <w:rPr>
          <w:i/>
          <w:sz w:val="20"/>
          <w:szCs w:val="20"/>
        </w:rPr>
        <w:t>s</w:t>
      </w:r>
      <w:r w:rsidR="00C62530" w:rsidRPr="00346FAC">
        <w:rPr>
          <w:sz w:val="20"/>
          <w:szCs w:val="20"/>
        </w:rPr>
        <w:t xml:space="preserve">, </w:t>
      </w:r>
      <w:r w:rsidR="00C62530" w:rsidRPr="00346FAC">
        <w:rPr>
          <w:rFonts w:hint="eastAsia"/>
          <w:sz w:val="20"/>
          <w:szCs w:val="20"/>
        </w:rPr>
        <w:t xml:space="preserve">9 (9), </w:t>
      </w:r>
      <w:r w:rsidR="00C62530" w:rsidRPr="00346FAC">
        <w:rPr>
          <w:sz w:val="20"/>
          <w:szCs w:val="20"/>
        </w:rPr>
        <w:t>133-159</w:t>
      </w:r>
      <w:r w:rsidRPr="00346FAC">
        <w:rPr>
          <w:sz w:val="20"/>
          <w:szCs w:val="20"/>
        </w:rPr>
        <w:t>.</w:t>
      </w:r>
    </w:p>
    <w:p w14:paraId="2064D140" w14:textId="77777777" w:rsidR="002C0951" w:rsidRPr="009B51D8" w:rsidRDefault="002C0951" w:rsidP="009B51D8">
      <w:pPr>
        <w:ind w:left="674" w:hangingChars="337" w:hanging="674"/>
        <w:jc w:val="left"/>
        <w:rPr>
          <w:sz w:val="20"/>
          <w:szCs w:val="20"/>
        </w:rPr>
      </w:pPr>
      <w:r w:rsidRPr="00346FAC">
        <w:rPr>
          <w:sz w:val="20"/>
          <w:szCs w:val="20"/>
        </w:rPr>
        <w:t xml:space="preserve">Yabuki, </w:t>
      </w:r>
      <w:r w:rsidR="00C62530" w:rsidRPr="00346FAC">
        <w:rPr>
          <w:rFonts w:hint="eastAsia"/>
          <w:sz w:val="20"/>
          <w:szCs w:val="20"/>
        </w:rPr>
        <w:t xml:space="preserve">N., </w:t>
      </w:r>
      <w:r w:rsidR="00C62530" w:rsidRPr="00346FAC">
        <w:rPr>
          <w:sz w:val="20"/>
          <w:szCs w:val="20"/>
        </w:rPr>
        <w:t>Miyashita,</w:t>
      </w:r>
      <w:r w:rsidR="00C62530" w:rsidRPr="00346FAC">
        <w:rPr>
          <w:rFonts w:hint="eastAsia"/>
          <w:sz w:val="20"/>
          <w:szCs w:val="20"/>
        </w:rPr>
        <w:t xml:space="preserve"> K., and</w:t>
      </w:r>
      <w:r w:rsidR="00C62530" w:rsidRPr="00346FAC">
        <w:rPr>
          <w:sz w:val="20"/>
          <w:szCs w:val="20"/>
        </w:rPr>
        <w:t xml:space="preserve"> Fukuda</w:t>
      </w:r>
      <w:r w:rsidR="00C62530" w:rsidRPr="00346FAC">
        <w:rPr>
          <w:rFonts w:hint="eastAsia"/>
          <w:sz w:val="20"/>
          <w:szCs w:val="20"/>
        </w:rPr>
        <w:t>, T. (2011).</w:t>
      </w:r>
      <w:r w:rsidRPr="00346FAC">
        <w:rPr>
          <w:sz w:val="20"/>
          <w:szCs w:val="20"/>
        </w:rPr>
        <w:t xml:space="preserve"> An invisible height evaluation system to preserve good landscapes using augmented reality, </w:t>
      </w:r>
      <w:r w:rsidRPr="00346FAC">
        <w:rPr>
          <w:i/>
          <w:sz w:val="20"/>
          <w:szCs w:val="20"/>
        </w:rPr>
        <w:t>Automation in Construction</w:t>
      </w:r>
      <w:r w:rsidR="00C62530" w:rsidRPr="00346FAC">
        <w:rPr>
          <w:sz w:val="20"/>
          <w:szCs w:val="20"/>
        </w:rPr>
        <w:t>, 20 (3), 228-235</w:t>
      </w:r>
      <w:r w:rsidRPr="00346FAC">
        <w:rPr>
          <w:sz w:val="20"/>
          <w:szCs w:val="20"/>
        </w:rPr>
        <w:t>.</w:t>
      </w:r>
    </w:p>
    <w:p w14:paraId="56BC50E7" w14:textId="77777777" w:rsidR="002C0951" w:rsidRPr="009B51D8" w:rsidRDefault="002C0951">
      <w:pPr>
        <w:rPr>
          <w:sz w:val="20"/>
          <w:szCs w:val="20"/>
        </w:rPr>
      </w:pPr>
    </w:p>
    <w:sectPr w:rsidR="002C0951" w:rsidRPr="009B51D8" w:rsidSect="00C7761D">
      <w:pgSz w:w="11906" w:h="16838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54F41" w14:textId="77777777" w:rsidR="00315920" w:rsidRDefault="00315920" w:rsidP="00837489">
      <w:r>
        <w:separator/>
      </w:r>
    </w:p>
  </w:endnote>
  <w:endnote w:type="continuationSeparator" w:id="0">
    <w:p w14:paraId="574C2FAD" w14:textId="77777777" w:rsidR="00315920" w:rsidRDefault="00315920" w:rsidP="0083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0704C" w14:textId="77777777" w:rsidR="00315920" w:rsidRDefault="00315920" w:rsidP="00837489">
      <w:r>
        <w:separator/>
      </w:r>
    </w:p>
  </w:footnote>
  <w:footnote w:type="continuationSeparator" w:id="0">
    <w:p w14:paraId="0AE76E11" w14:textId="77777777" w:rsidR="00315920" w:rsidRDefault="00315920" w:rsidP="0083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NDG3NDAwNbU0tbBU0lEKTi0uzszPAykwrgUA39EzQSwAAAA="/>
  </w:docVars>
  <w:rsids>
    <w:rsidRoot w:val="006A5A2D"/>
    <w:rsid w:val="00025197"/>
    <w:rsid w:val="001241A8"/>
    <w:rsid w:val="00127DA9"/>
    <w:rsid w:val="001417C4"/>
    <w:rsid w:val="00142AD8"/>
    <w:rsid w:val="001514A5"/>
    <w:rsid w:val="001B75D0"/>
    <w:rsid w:val="001F4C27"/>
    <w:rsid w:val="0022738F"/>
    <w:rsid w:val="00256D43"/>
    <w:rsid w:val="00265389"/>
    <w:rsid w:val="00296A10"/>
    <w:rsid w:val="002B17FA"/>
    <w:rsid w:val="002C0951"/>
    <w:rsid w:val="002D5B95"/>
    <w:rsid w:val="003044A5"/>
    <w:rsid w:val="00315920"/>
    <w:rsid w:val="00323DDE"/>
    <w:rsid w:val="00346FAC"/>
    <w:rsid w:val="00363E66"/>
    <w:rsid w:val="00392636"/>
    <w:rsid w:val="00392BB5"/>
    <w:rsid w:val="003A62E5"/>
    <w:rsid w:val="003E5714"/>
    <w:rsid w:val="003F5D8B"/>
    <w:rsid w:val="003F6C68"/>
    <w:rsid w:val="003F76DC"/>
    <w:rsid w:val="00405E80"/>
    <w:rsid w:val="0042597A"/>
    <w:rsid w:val="00445C10"/>
    <w:rsid w:val="00451313"/>
    <w:rsid w:val="00464BFC"/>
    <w:rsid w:val="004A68C0"/>
    <w:rsid w:val="0051505B"/>
    <w:rsid w:val="0053126C"/>
    <w:rsid w:val="005347DA"/>
    <w:rsid w:val="005561F7"/>
    <w:rsid w:val="00573BD6"/>
    <w:rsid w:val="00585757"/>
    <w:rsid w:val="00586C89"/>
    <w:rsid w:val="005904C6"/>
    <w:rsid w:val="005A1519"/>
    <w:rsid w:val="005C63EC"/>
    <w:rsid w:val="005D4150"/>
    <w:rsid w:val="00615A44"/>
    <w:rsid w:val="00631DEE"/>
    <w:rsid w:val="006555E4"/>
    <w:rsid w:val="00691142"/>
    <w:rsid w:val="006A5A2D"/>
    <w:rsid w:val="006B61FD"/>
    <w:rsid w:val="006C5AF1"/>
    <w:rsid w:val="006E28D9"/>
    <w:rsid w:val="006F4285"/>
    <w:rsid w:val="006F529A"/>
    <w:rsid w:val="00714FCA"/>
    <w:rsid w:val="007473E7"/>
    <w:rsid w:val="00763C1B"/>
    <w:rsid w:val="00776255"/>
    <w:rsid w:val="00790002"/>
    <w:rsid w:val="007C3DFB"/>
    <w:rsid w:val="007C5C99"/>
    <w:rsid w:val="007D4B43"/>
    <w:rsid w:val="00806D28"/>
    <w:rsid w:val="00833C9B"/>
    <w:rsid w:val="008360CA"/>
    <w:rsid w:val="00837489"/>
    <w:rsid w:val="00846688"/>
    <w:rsid w:val="0087496D"/>
    <w:rsid w:val="008A0218"/>
    <w:rsid w:val="0091211F"/>
    <w:rsid w:val="00921929"/>
    <w:rsid w:val="009B51D8"/>
    <w:rsid w:val="009D492F"/>
    <w:rsid w:val="00A160EC"/>
    <w:rsid w:val="00A54BED"/>
    <w:rsid w:val="00A70A53"/>
    <w:rsid w:val="00A80D11"/>
    <w:rsid w:val="00AA1573"/>
    <w:rsid w:val="00B375FE"/>
    <w:rsid w:val="00B773FE"/>
    <w:rsid w:val="00B916A6"/>
    <w:rsid w:val="00B919AE"/>
    <w:rsid w:val="00C62530"/>
    <w:rsid w:val="00C7761D"/>
    <w:rsid w:val="00C86C3C"/>
    <w:rsid w:val="00C913B9"/>
    <w:rsid w:val="00C92643"/>
    <w:rsid w:val="00CB6999"/>
    <w:rsid w:val="00CD5771"/>
    <w:rsid w:val="00D3410D"/>
    <w:rsid w:val="00D473EA"/>
    <w:rsid w:val="00DB2DA1"/>
    <w:rsid w:val="00DD3915"/>
    <w:rsid w:val="00E10DE5"/>
    <w:rsid w:val="00E131FA"/>
    <w:rsid w:val="00E3754B"/>
    <w:rsid w:val="00E62A72"/>
    <w:rsid w:val="00E66CE1"/>
    <w:rsid w:val="00E76CBD"/>
    <w:rsid w:val="00E910B5"/>
    <w:rsid w:val="00E91E76"/>
    <w:rsid w:val="00EC1B28"/>
    <w:rsid w:val="00EE063A"/>
    <w:rsid w:val="00F02A7B"/>
    <w:rsid w:val="00F063B4"/>
    <w:rsid w:val="00F2230C"/>
    <w:rsid w:val="00F32C79"/>
    <w:rsid w:val="00F4102E"/>
    <w:rsid w:val="00F55C3A"/>
    <w:rsid w:val="00F81B6B"/>
    <w:rsid w:val="00F83988"/>
    <w:rsid w:val="00FB6A67"/>
    <w:rsid w:val="00FD64AC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E024263"/>
  <w15:docId w15:val="{8588F605-5258-4688-9F92-F7CD393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D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9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48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37489"/>
  </w:style>
  <w:style w:type="paragraph" w:styleId="Footer">
    <w:name w:val="footer"/>
    <w:basedOn w:val="Normal"/>
    <w:link w:val="FooterChar"/>
    <w:uiPriority w:val="99"/>
    <w:unhideWhenUsed/>
    <w:rsid w:val="0083748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37489"/>
  </w:style>
  <w:style w:type="character" w:styleId="UnresolvedMention">
    <w:name w:val="Unresolved Mention"/>
    <w:basedOn w:val="DefaultParagraphFont"/>
    <w:uiPriority w:val="99"/>
    <w:semiHidden/>
    <w:unhideWhenUsed/>
    <w:rsid w:val="0065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uildingsmart-tech.org/ifc/IFC2x4/rc4/html/index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uildingsmart-tech.org/ifc/IFC2x3/TC1/html/index.htm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N-Yabuki</dc:creator>
  <cp:lastModifiedBy>TAO Xingyu</cp:lastModifiedBy>
  <cp:revision>30</cp:revision>
  <cp:lastPrinted>2013-03-10T17:25:00Z</cp:lastPrinted>
  <dcterms:created xsi:type="dcterms:W3CDTF">2023-01-04T09:17:00Z</dcterms:created>
  <dcterms:modified xsi:type="dcterms:W3CDTF">2024-07-29T14:29:00Z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